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2E" w:rsidRDefault="009D5A26" w:rsidP="007C7143">
      <w:pPr>
        <w:spacing w:after="0" w:line="240" w:lineRule="auto"/>
        <w:jc w:val="center"/>
        <w:rPr>
          <w:rStyle w:val="mesotitlos"/>
          <w:rFonts w:eastAsia="Μοντέρνα" w:cs="Calibri"/>
          <w:b/>
          <w:sz w:val="24"/>
          <w:szCs w:val="24"/>
        </w:rPr>
      </w:pPr>
      <w:r>
        <w:rPr>
          <w:rStyle w:val="mesotitlos"/>
          <w:rFonts w:eastAsia="Μοντέρνα" w:cs="Calibri"/>
          <w:b/>
          <w:sz w:val="24"/>
          <w:szCs w:val="24"/>
        </w:rPr>
        <w:t xml:space="preserve">Ν. 3869/2010: έναρξη </w:t>
      </w:r>
      <w:r w:rsidR="00C555B8" w:rsidRPr="002E702E">
        <w:rPr>
          <w:rStyle w:val="mesotitlos"/>
          <w:rFonts w:eastAsia="Μοντέρνα" w:cs="Calibri"/>
          <w:b/>
          <w:sz w:val="24"/>
          <w:szCs w:val="24"/>
        </w:rPr>
        <w:t>λειτουργία</w:t>
      </w:r>
      <w:r>
        <w:rPr>
          <w:rStyle w:val="mesotitlos"/>
          <w:rFonts w:eastAsia="Μοντέρνα" w:cs="Calibri"/>
          <w:b/>
          <w:sz w:val="24"/>
          <w:szCs w:val="24"/>
        </w:rPr>
        <w:t xml:space="preserve">ς της </w:t>
      </w:r>
      <w:r w:rsidR="000658ED" w:rsidRPr="002E702E">
        <w:rPr>
          <w:rStyle w:val="mesotitlos"/>
          <w:rFonts w:eastAsia="Μοντέρνα" w:cs="Calibri"/>
          <w:b/>
          <w:sz w:val="24"/>
          <w:szCs w:val="24"/>
        </w:rPr>
        <w:t>νέα</w:t>
      </w:r>
      <w:r>
        <w:rPr>
          <w:rStyle w:val="mesotitlos"/>
          <w:rFonts w:eastAsia="Μοντέρνα" w:cs="Calibri"/>
          <w:b/>
          <w:sz w:val="24"/>
          <w:szCs w:val="24"/>
        </w:rPr>
        <w:t>ς</w:t>
      </w:r>
      <w:r w:rsidR="000658ED" w:rsidRPr="002E702E">
        <w:rPr>
          <w:rStyle w:val="mesotitlos"/>
          <w:rFonts w:eastAsia="Μοντέρνα" w:cs="Calibri"/>
          <w:b/>
          <w:sz w:val="24"/>
          <w:szCs w:val="24"/>
        </w:rPr>
        <w:t xml:space="preserve"> </w:t>
      </w:r>
      <w:r w:rsidR="00C555B8" w:rsidRPr="002E702E">
        <w:rPr>
          <w:rStyle w:val="mesotitlos"/>
          <w:rFonts w:eastAsia="Μοντέρνα" w:cs="Calibri"/>
          <w:b/>
          <w:sz w:val="24"/>
          <w:szCs w:val="24"/>
        </w:rPr>
        <w:t>ηλεκτρονική</w:t>
      </w:r>
      <w:r>
        <w:rPr>
          <w:rStyle w:val="mesotitlos"/>
          <w:rFonts w:eastAsia="Μοντέρνα" w:cs="Calibri"/>
          <w:b/>
          <w:sz w:val="24"/>
          <w:szCs w:val="24"/>
        </w:rPr>
        <w:t>ς</w:t>
      </w:r>
      <w:r w:rsidR="00C555B8" w:rsidRPr="002E702E">
        <w:rPr>
          <w:rStyle w:val="mesotitlos"/>
          <w:rFonts w:eastAsia="Μοντέρνα" w:cs="Calibri"/>
          <w:b/>
          <w:sz w:val="24"/>
          <w:szCs w:val="24"/>
        </w:rPr>
        <w:t xml:space="preserve"> πλατφόρμα</w:t>
      </w:r>
      <w:r>
        <w:rPr>
          <w:rStyle w:val="mesotitlos"/>
          <w:rFonts w:eastAsia="Μοντέρνα" w:cs="Calibri"/>
          <w:b/>
          <w:sz w:val="24"/>
          <w:szCs w:val="24"/>
        </w:rPr>
        <w:t>ς</w:t>
      </w:r>
    </w:p>
    <w:p w:rsidR="002E702E" w:rsidRDefault="00C555B8" w:rsidP="007C7143">
      <w:pPr>
        <w:spacing w:after="0" w:line="240" w:lineRule="auto"/>
        <w:jc w:val="center"/>
        <w:rPr>
          <w:rStyle w:val="mesotitlos"/>
          <w:rFonts w:eastAsia="Μοντέρνα" w:cs="Calibri"/>
          <w:b/>
          <w:sz w:val="24"/>
          <w:szCs w:val="24"/>
        </w:rPr>
      </w:pPr>
      <w:r w:rsidRPr="002E702E">
        <w:rPr>
          <w:rStyle w:val="mesotitlos"/>
          <w:rFonts w:eastAsia="Μοντέρνα" w:cs="Calibri"/>
          <w:b/>
          <w:sz w:val="24"/>
          <w:szCs w:val="24"/>
        </w:rPr>
        <w:t>για την επικαιροποίηση στοιχείων</w:t>
      </w:r>
      <w:r w:rsidR="000658ED" w:rsidRPr="002E702E">
        <w:rPr>
          <w:rStyle w:val="mesotitlos"/>
          <w:rFonts w:eastAsia="Μοντέρνα" w:cs="Calibri"/>
          <w:b/>
          <w:sz w:val="24"/>
          <w:szCs w:val="24"/>
        </w:rPr>
        <w:t xml:space="preserve"> </w:t>
      </w:r>
      <w:r w:rsidR="002E702E" w:rsidRPr="002E702E">
        <w:rPr>
          <w:rStyle w:val="mesotitlos"/>
          <w:rFonts w:eastAsia="Μοντέρνα" w:cs="Calibri"/>
          <w:b/>
          <w:sz w:val="24"/>
          <w:szCs w:val="24"/>
        </w:rPr>
        <w:t>και τον επαναπροσδιορισμό</w:t>
      </w:r>
    </w:p>
    <w:p w:rsidR="007C7143" w:rsidRPr="002E702E" w:rsidRDefault="009A40F6" w:rsidP="007C7143">
      <w:pPr>
        <w:spacing w:after="0" w:line="240" w:lineRule="auto"/>
        <w:jc w:val="center"/>
        <w:rPr>
          <w:rStyle w:val="mesotitlos"/>
          <w:rFonts w:eastAsia="Μοντέρνα" w:cs="Calibri"/>
          <w:b/>
          <w:sz w:val="24"/>
          <w:szCs w:val="24"/>
        </w:rPr>
      </w:pPr>
      <w:r w:rsidRPr="002E702E">
        <w:rPr>
          <w:rStyle w:val="mesotitlos"/>
          <w:rFonts w:eastAsia="Μοντέρνα" w:cs="Calibri"/>
          <w:b/>
          <w:sz w:val="24"/>
          <w:szCs w:val="24"/>
        </w:rPr>
        <w:t>ημερομηνίας εκδίκασης υποθέσεων υπερχρεωμένων νοικοκυριών</w:t>
      </w:r>
    </w:p>
    <w:p w:rsidR="007C7143" w:rsidRDefault="007C7143" w:rsidP="004C7F6A">
      <w:pPr>
        <w:spacing w:after="0" w:line="240" w:lineRule="auto"/>
        <w:jc w:val="both"/>
        <w:rPr>
          <w:rStyle w:val="mesotitlos"/>
          <w:rFonts w:eastAsia="Μοντέρνα" w:cs="Calibri"/>
          <w:b/>
        </w:rPr>
      </w:pPr>
    </w:p>
    <w:p w:rsidR="004C7F6A" w:rsidRDefault="004C7F6A" w:rsidP="004C7F6A">
      <w:pPr>
        <w:spacing w:after="0" w:line="240" w:lineRule="auto"/>
        <w:jc w:val="both"/>
        <w:rPr>
          <w:rStyle w:val="mesotitlos"/>
          <w:rFonts w:eastAsia="Μοντέρνα" w:cs="Calibri"/>
          <w:b/>
        </w:rPr>
      </w:pPr>
    </w:p>
    <w:p w:rsidR="00C2306F" w:rsidRPr="00C2306F" w:rsidRDefault="00EC46D1" w:rsidP="003371CE">
      <w:pPr>
        <w:spacing w:after="0" w:line="240" w:lineRule="auto"/>
        <w:jc w:val="both"/>
        <w:rPr>
          <w:rStyle w:val="mesotitlos"/>
          <w:rFonts w:eastAsia="Μοντέρνα" w:cs="Calibri"/>
        </w:rPr>
      </w:pPr>
      <w:r>
        <w:rPr>
          <w:rStyle w:val="mesotitlos"/>
          <w:rFonts w:eastAsia="Μοντέρνα" w:cs="Calibri"/>
        </w:rPr>
        <w:t>Από</w:t>
      </w:r>
      <w:r w:rsidR="003371CE" w:rsidRPr="003371CE">
        <w:rPr>
          <w:rStyle w:val="mesotitlos"/>
          <w:rFonts w:eastAsia="Μοντέρνα" w:cs="Calibri"/>
        </w:rPr>
        <w:t xml:space="preserve"> 1</w:t>
      </w:r>
      <w:r w:rsidR="00C03380" w:rsidRPr="00C03380">
        <w:rPr>
          <w:rStyle w:val="mesotitlos"/>
          <w:rFonts w:eastAsia="Μοντέρνα" w:cs="Calibri"/>
          <w:vertAlign w:val="superscript"/>
        </w:rPr>
        <w:t>η</w:t>
      </w:r>
      <w:r w:rsidR="00C03380">
        <w:rPr>
          <w:rStyle w:val="mesotitlos"/>
          <w:rFonts w:eastAsia="Μοντέρνα" w:cs="Calibri"/>
        </w:rPr>
        <w:t xml:space="preserve"> </w:t>
      </w:r>
      <w:r w:rsidR="00CE54E7">
        <w:rPr>
          <w:rStyle w:val="mesotitlos"/>
          <w:rFonts w:eastAsia="Μοντέρνα" w:cs="Calibri"/>
        </w:rPr>
        <w:t>Δεκεμβρίου 2020</w:t>
      </w:r>
      <w:r>
        <w:rPr>
          <w:rStyle w:val="mesotitlos"/>
          <w:rFonts w:eastAsia="Μοντέρνα" w:cs="Calibri"/>
        </w:rPr>
        <w:t xml:space="preserve"> ξεκίνησε </w:t>
      </w:r>
      <w:r w:rsidR="00CE54E7">
        <w:rPr>
          <w:rStyle w:val="mesotitlos"/>
          <w:rFonts w:eastAsia="Μοντέρνα" w:cs="Calibri"/>
        </w:rPr>
        <w:t>η λειτουργία τη</w:t>
      </w:r>
      <w:r w:rsidR="003371CE" w:rsidRPr="003371CE">
        <w:rPr>
          <w:rStyle w:val="mesotitlos"/>
          <w:rFonts w:eastAsia="Μοντέρνα" w:cs="Calibri"/>
        </w:rPr>
        <w:t xml:space="preserve">ς ψηφιακής πλατφόρμας, για την υποβολή αιτήσεων επαναπροσδιορισμού </w:t>
      </w:r>
      <w:r w:rsidR="009A40F6">
        <w:rPr>
          <w:rStyle w:val="mesotitlos"/>
          <w:rFonts w:eastAsia="Μοντέρνα" w:cs="Calibri"/>
        </w:rPr>
        <w:t>ημερομηνίας εκδίκασης υποθέσεων φυσικών προσώπων,</w:t>
      </w:r>
      <w:r w:rsidR="005F1C67">
        <w:rPr>
          <w:rStyle w:val="mesotitlos"/>
          <w:rFonts w:eastAsia="Μοντέρνα" w:cs="Calibri"/>
        </w:rPr>
        <w:t xml:space="preserve"> </w:t>
      </w:r>
      <w:r w:rsidR="002E702E">
        <w:rPr>
          <w:rStyle w:val="mesotitlos"/>
          <w:rFonts w:eastAsia="Μοντέρνα" w:cs="Calibri"/>
        </w:rPr>
        <w:t xml:space="preserve">τα οποία </w:t>
      </w:r>
      <w:r w:rsidR="002A278E">
        <w:rPr>
          <w:rStyle w:val="mesotitlos"/>
          <w:rFonts w:eastAsia="Μοντέρνα" w:cs="Calibri"/>
        </w:rPr>
        <w:t xml:space="preserve">έχουν υποβάλει αίτηση </w:t>
      </w:r>
      <w:r w:rsidR="003371CE" w:rsidRPr="003371CE">
        <w:rPr>
          <w:rStyle w:val="mesotitlos"/>
          <w:rFonts w:eastAsia="Μοντέρνα" w:cs="Calibri"/>
        </w:rPr>
        <w:t>στο</w:t>
      </w:r>
      <w:r w:rsidR="002E702E">
        <w:rPr>
          <w:rStyle w:val="mesotitlos"/>
          <w:rFonts w:eastAsia="Μοντέρνα" w:cs="Calibri"/>
        </w:rPr>
        <w:t>ν</w:t>
      </w:r>
      <w:r w:rsidR="003371CE" w:rsidRPr="003371CE">
        <w:rPr>
          <w:rStyle w:val="mesotitlos"/>
          <w:rFonts w:eastAsia="Μοντέρνα" w:cs="Calibri"/>
        </w:rPr>
        <w:t xml:space="preserve"> Ν. 3869/2010.</w:t>
      </w:r>
      <w:r w:rsidR="0043272D">
        <w:rPr>
          <w:rStyle w:val="mesotitlos"/>
          <w:rFonts w:eastAsia="Μοντέρνα" w:cs="Calibri"/>
        </w:rPr>
        <w:t xml:space="preserve"> </w:t>
      </w:r>
      <w:r w:rsidR="00C2306F">
        <w:rPr>
          <w:rStyle w:val="mesotitlos"/>
          <w:rFonts w:eastAsia="Μοντέρνα" w:cs="Calibri"/>
        </w:rPr>
        <w:t xml:space="preserve">Η πλατφόρμα είναι προσβάσιμη, μέσω της ιστοσελίδας του </w:t>
      </w:r>
      <w:r w:rsidR="00C2306F">
        <w:rPr>
          <w:rStyle w:val="mesotitlos"/>
          <w:rFonts w:eastAsia="Μοντέρνα" w:cs="Calibri"/>
          <w:lang w:val="en-GB"/>
        </w:rPr>
        <w:t>gov</w:t>
      </w:r>
      <w:r w:rsidR="00C2306F" w:rsidRPr="00C2306F">
        <w:rPr>
          <w:rStyle w:val="mesotitlos"/>
          <w:rFonts w:eastAsia="Μοντέρνα" w:cs="Calibri"/>
        </w:rPr>
        <w:t>.</w:t>
      </w:r>
      <w:r w:rsidR="00C2306F">
        <w:rPr>
          <w:rStyle w:val="mesotitlos"/>
          <w:rFonts w:eastAsia="Μοντέρνα" w:cs="Calibri"/>
          <w:lang w:val="en-GB"/>
        </w:rPr>
        <w:t>gr</w:t>
      </w:r>
      <w:r w:rsidR="00C2306F">
        <w:rPr>
          <w:rStyle w:val="mesotitlos"/>
          <w:rFonts w:eastAsia="Μοντέρνα" w:cs="Calibri"/>
        </w:rPr>
        <w:t>:</w:t>
      </w:r>
      <w:r w:rsidR="00C2306F" w:rsidRPr="00C2306F">
        <w:t xml:space="preserve"> </w:t>
      </w:r>
      <w:hyperlink r:id="rId7" w:history="1">
        <w:r w:rsidR="00C2306F" w:rsidRPr="008C2790">
          <w:rPr>
            <w:rStyle w:val="-"/>
            <w:rFonts w:eastAsia="Μοντέρνα" w:cs="Calibri"/>
          </w:rPr>
          <w:t>https://www.gov.gr/ipiresies/periousia-kai-phorologia/diakheirise-opheilon/aitese-epanaprosdiorismou-dikasimou-ekkremon-upotheseon-n-3869-2010</w:t>
        </w:r>
      </w:hyperlink>
      <w:r w:rsidR="00C2306F">
        <w:rPr>
          <w:rStyle w:val="mesotitlos"/>
          <w:rFonts w:eastAsia="Μοντέρνα" w:cs="Calibri"/>
        </w:rPr>
        <w:t xml:space="preserve"> </w:t>
      </w:r>
    </w:p>
    <w:p w:rsidR="00C2306F" w:rsidRDefault="00C2306F" w:rsidP="003371CE">
      <w:pPr>
        <w:spacing w:after="0" w:line="240" w:lineRule="auto"/>
        <w:jc w:val="both"/>
        <w:rPr>
          <w:rStyle w:val="mesotitlos"/>
          <w:rFonts w:eastAsia="Μοντέρνα" w:cs="Calibri"/>
        </w:rPr>
      </w:pPr>
    </w:p>
    <w:p w:rsidR="003371CE" w:rsidRPr="003371CE" w:rsidRDefault="00794916" w:rsidP="003371CE">
      <w:pPr>
        <w:spacing w:after="0" w:line="240" w:lineRule="auto"/>
        <w:jc w:val="both"/>
        <w:rPr>
          <w:rStyle w:val="mesotitlos"/>
          <w:rFonts w:eastAsia="Μοντέρνα" w:cs="Calibri"/>
        </w:rPr>
      </w:pPr>
      <w:r>
        <w:rPr>
          <w:rStyle w:val="mesotitlos"/>
          <w:rFonts w:eastAsia="Μοντέρνα" w:cs="Calibri"/>
        </w:rPr>
        <w:t xml:space="preserve">Με την </w:t>
      </w:r>
      <w:r w:rsidR="0043272D">
        <w:rPr>
          <w:rStyle w:val="mesotitlos"/>
          <w:rFonts w:eastAsia="Μοντέρνα" w:cs="Calibri"/>
        </w:rPr>
        <w:t xml:space="preserve">πλατφόρμα αυτή </w:t>
      </w:r>
      <w:r>
        <w:rPr>
          <w:rStyle w:val="mesotitlos"/>
          <w:rFonts w:eastAsia="Μοντέρνα" w:cs="Calibri"/>
        </w:rPr>
        <w:t xml:space="preserve">εφαρμόζεται ο </w:t>
      </w:r>
      <w:r w:rsidRPr="00794916">
        <w:rPr>
          <w:rFonts w:eastAsia="Μοντέρνα" w:cs="Calibri"/>
        </w:rPr>
        <w:t>Ν. 4745/202</w:t>
      </w:r>
      <w:r>
        <w:rPr>
          <w:rFonts w:eastAsia="Μοντέρνα" w:cs="Calibri"/>
        </w:rPr>
        <w:t xml:space="preserve">0, με σκοπό </w:t>
      </w:r>
      <w:r w:rsidR="000948C6">
        <w:rPr>
          <w:rStyle w:val="mesotitlos"/>
          <w:rFonts w:eastAsia="Μοντέρνα" w:cs="Calibri"/>
        </w:rPr>
        <w:t xml:space="preserve">την </w:t>
      </w:r>
      <w:r w:rsidR="0043272D">
        <w:rPr>
          <w:rStyle w:val="mesotitlos"/>
          <w:rFonts w:eastAsia="Μοντέρνα" w:cs="Calibri"/>
        </w:rPr>
        <w:t xml:space="preserve">επιτάχυνση των χιλιάδων υποθέσεων </w:t>
      </w:r>
      <w:r w:rsidR="002A278E">
        <w:rPr>
          <w:rStyle w:val="mesotitlos"/>
          <w:rFonts w:eastAsia="Μοντέρνα" w:cs="Calibri"/>
        </w:rPr>
        <w:t xml:space="preserve">υπερχρεωμένων νοικοκυριών </w:t>
      </w:r>
      <w:r w:rsidR="0043272D">
        <w:rPr>
          <w:rStyle w:val="mesotitlos"/>
          <w:rFonts w:eastAsia="Μοντέρνα" w:cs="Calibri"/>
        </w:rPr>
        <w:t>που εκκρεμούν στα Ειρηνοδικεία της χώρας</w:t>
      </w:r>
      <w:r w:rsidR="0040197A">
        <w:rPr>
          <w:rFonts w:eastAsia="Μοντέρνα" w:cs="Calibri"/>
        </w:rPr>
        <w:t>.</w:t>
      </w:r>
    </w:p>
    <w:p w:rsidR="000658ED" w:rsidRDefault="000658ED" w:rsidP="003371CE">
      <w:pPr>
        <w:spacing w:after="0" w:line="240" w:lineRule="auto"/>
        <w:jc w:val="both"/>
        <w:rPr>
          <w:rStyle w:val="mesotitlos"/>
          <w:rFonts w:eastAsia="Μοντέρνα" w:cs="Calibri"/>
        </w:rPr>
      </w:pPr>
    </w:p>
    <w:p w:rsidR="003371CE" w:rsidRDefault="000658ED" w:rsidP="003371CE">
      <w:pPr>
        <w:spacing w:after="0" w:line="240" w:lineRule="auto"/>
        <w:jc w:val="both"/>
        <w:rPr>
          <w:rStyle w:val="mesotitlos"/>
          <w:rFonts w:eastAsia="Μοντέρνα" w:cs="Calibri"/>
        </w:rPr>
      </w:pPr>
      <w:r>
        <w:rPr>
          <w:rStyle w:val="mesotitlos"/>
          <w:rFonts w:eastAsia="Μοντέρνα" w:cs="Calibri"/>
        </w:rPr>
        <w:t>Η καταληκτική προθεσμία υποβολής τ</w:t>
      </w:r>
      <w:r w:rsidR="003371CE" w:rsidRPr="003371CE">
        <w:rPr>
          <w:rStyle w:val="mesotitlos"/>
          <w:rFonts w:eastAsia="Μοντέρνα" w:cs="Calibri"/>
        </w:rPr>
        <w:t>η</w:t>
      </w:r>
      <w:r>
        <w:rPr>
          <w:rStyle w:val="mesotitlos"/>
          <w:rFonts w:eastAsia="Μοντέρνα" w:cs="Calibri"/>
        </w:rPr>
        <w:t>ς</w:t>
      </w:r>
      <w:r w:rsidR="003371CE" w:rsidRPr="003371CE">
        <w:rPr>
          <w:rStyle w:val="mesotitlos"/>
          <w:rFonts w:eastAsia="Μοντέρνα" w:cs="Calibri"/>
        </w:rPr>
        <w:t xml:space="preserve"> αίτηση</w:t>
      </w:r>
      <w:r w:rsidR="00997870">
        <w:rPr>
          <w:rStyle w:val="mesotitlos"/>
          <w:rFonts w:eastAsia="Μοντέρνα" w:cs="Calibri"/>
        </w:rPr>
        <w:t>ς</w:t>
      </w:r>
      <w:r w:rsidR="003371CE" w:rsidRPr="003371CE">
        <w:rPr>
          <w:rStyle w:val="mesotitlos"/>
          <w:rFonts w:eastAsia="Μοντέρνα" w:cs="Calibri"/>
        </w:rPr>
        <w:t xml:space="preserve"> </w:t>
      </w:r>
      <w:r w:rsidR="00321EC2" w:rsidRPr="00321EC2">
        <w:rPr>
          <w:rFonts w:eastAsia="Μοντέρνα" w:cs="Calibri"/>
        </w:rPr>
        <w:t xml:space="preserve">επαναπροσδιορισμού </w:t>
      </w:r>
      <w:r w:rsidR="00F00B33">
        <w:rPr>
          <w:rStyle w:val="mesotitlos"/>
          <w:rFonts w:eastAsia="Μοντέρνα" w:cs="Calibri"/>
        </w:rPr>
        <w:t xml:space="preserve">στην </w:t>
      </w:r>
      <w:r w:rsidR="00134E6B">
        <w:rPr>
          <w:rStyle w:val="mesotitlos"/>
          <w:rFonts w:eastAsia="Μοντέρνα" w:cs="Calibri"/>
        </w:rPr>
        <w:t xml:space="preserve">ανωτέρω </w:t>
      </w:r>
      <w:r w:rsidR="00F00B33">
        <w:rPr>
          <w:rStyle w:val="mesotitlos"/>
          <w:rFonts w:eastAsia="Μοντέρνα" w:cs="Calibri"/>
        </w:rPr>
        <w:t>πλατφόρμα</w:t>
      </w:r>
      <w:r w:rsidR="003371CE" w:rsidRPr="003371CE">
        <w:rPr>
          <w:rStyle w:val="mesotitlos"/>
          <w:rFonts w:eastAsia="Μοντέρνα" w:cs="Calibri"/>
        </w:rPr>
        <w:t xml:space="preserve"> </w:t>
      </w:r>
      <w:r w:rsidR="00321EC2">
        <w:rPr>
          <w:rStyle w:val="mesotitlos"/>
          <w:rFonts w:eastAsia="Μοντέρνα" w:cs="Calibri"/>
        </w:rPr>
        <w:t>καθορίζεται</w:t>
      </w:r>
      <w:r>
        <w:rPr>
          <w:rStyle w:val="mesotitlos"/>
          <w:rFonts w:eastAsia="Μοντέρνα" w:cs="Calibri"/>
        </w:rPr>
        <w:t xml:space="preserve"> με βάση την αρχική ημερομηνία κατάθεσης της </w:t>
      </w:r>
      <w:r w:rsidR="003371CE" w:rsidRPr="003371CE">
        <w:rPr>
          <w:rStyle w:val="mesotitlos"/>
          <w:rFonts w:eastAsia="Μοντέρνα" w:cs="Calibri"/>
        </w:rPr>
        <w:t>αίτηση</w:t>
      </w:r>
      <w:r>
        <w:rPr>
          <w:rStyle w:val="mesotitlos"/>
          <w:rFonts w:eastAsia="Μοντέρνα" w:cs="Calibri"/>
        </w:rPr>
        <w:t>ς</w:t>
      </w:r>
      <w:r w:rsidR="003371CE" w:rsidRPr="003371CE">
        <w:rPr>
          <w:rStyle w:val="mesotitlos"/>
          <w:rFonts w:eastAsia="Μοντέρνα" w:cs="Calibri"/>
        </w:rPr>
        <w:t xml:space="preserve"> </w:t>
      </w:r>
      <w:r w:rsidR="007E1BE7">
        <w:rPr>
          <w:rStyle w:val="mesotitlos"/>
          <w:rFonts w:eastAsia="Μοντέρνα" w:cs="Calibri"/>
        </w:rPr>
        <w:t>υπαγωγής στο Ν. 3869/2010</w:t>
      </w:r>
      <w:r w:rsidR="00F00B33">
        <w:rPr>
          <w:rStyle w:val="mesotitlos"/>
          <w:rFonts w:eastAsia="Μοντέρνα" w:cs="Calibri"/>
        </w:rPr>
        <w:t xml:space="preserve"> στο Ειρηνοδικείο. Ειδικότερα</w:t>
      </w:r>
      <w:r w:rsidR="003371CE" w:rsidRPr="003371CE">
        <w:rPr>
          <w:rStyle w:val="mesotitlos"/>
          <w:rFonts w:eastAsia="Μοντέρνα" w:cs="Calibri"/>
        </w:rPr>
        <w:t>:</w:t>
      </w:r>
    </w:p>
    <w:p w:rsidR="00997870" w:rsidRDefault="00997870" w:rsidP="003371CE">
      <w:pPr>
        <w:spacing w:after="0" w:line="240" w:lineRule="auto"/>
        <w:jc w:val="both"/>
        <w:rPr>
          <w:rStyle w:val="mesotitlos"/>
          <w:rFonts w:eastAsia="Μοντέρνα" w:cs="Calibri"/>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150"/>
      </w:tblGrid>
      <w:tr w:rsidR="000032F1" w:rsidRPr="008F5CBD" w:rsidTr="007E1BE7">
        <w:tc>
          <w:tcPr>
            <w:tcW w:w="3240" w:type="dxa"/>
          </w:tcPr>
          <w:p w:rsidR="000032F1" w:rsidRPr="008F5CBD" w:rsidRDefault="000032F1" w:rsidP="007E1BE7">
            <w:pPr>
              <w:spacing w:after="0" w:line="240" w:lineRule="auto"/>
              <w:jc w:val="center"/>
              <w:rPr>
                <w:rStyle w:val="mesotitlos"/>
                <w:rFonts w:eastAsia="Μοντέρνα" w:cs="Calibri"/>
                <w:b/>
              </w:rPr>
            </w:pPr>
            <w:r w:rsidRPr="008F5CBD">
              <w:rPr>
                <w:rStyle w:val="mesotitlos"/>
                <w:rFonts w:eastAsia="Μοντέρνα" w:cs="Calibri"/>
                <w:b/>
              </w:rPr>
              <w:t>ΑΙΤΗΣΗ ΣΤΟ ΕΙΡΗΝΟΔΙΚΕΙΟ</w:t>
            </w:r>
          </w:p>
        </w:tc>
        <w:tc>
          <w:tcPr>
            <w:tcW w:w="3150" w:type="dxa"/>
          </w:tcPr>
          <w:p w:rsidR="000032F1" w:rsidRPr="008F5CBD" w:rsidRDefault="000032F1" w:rsidP="007E1BE7">
            <w:pPr>
              <w:spacing w:after="0" w:line="240" w:lineRule="auto"/>
              <w:jc w:val="center"/>
              <w:rPr>
                <w:rStyle w:val="mesotitlos"/>
                <w:rFonts w:eastAsia="Μοντέρνα" w:cs="Calibri"/>
                <w:b/>
              </w:rPr>
            </w:pPr>
            <w:r w:rsidRPr="008F5CBD">
              <w:rPr>
                <w:rStyle w:val="mesotitlos"/>
                <w:rFonts w:eastAsia="Μοντέρνα" w:cs="Calibri"/>
                <w:b/>
              </w:rPr>
              <w:t>ΑΙΤΗΣΗ ΣΤΗΝ ΠΛΑΤΦΟΡΜΑ</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Έως 31.12.2014</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15.1.2021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1.1.2015 έως 30.6.2015</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2316DC" w:rsidRPr="008F5CBD">
              <w:rPr>
                <w:rStyle w:val="mesotitlos"/>
                <w:rFonts w:eastAsia="Μοντέρνα" w:cs="Calibri"/>
              </w:rPr>
              <w:t>31</w:t>
            </w:r>
            <w:r w:rsidR="000032F1" w:rsidRPr="008F5CBD">
              <w:rPr>
                <w:rStyle w:val="mesotitlos"/>
                <w:rFonts w:eastAsia="Μοντέρνα" w:cs="Calibri"/>
              </w:rPr>
              <w:t>.</w:t>
            </w:r>
            <w:r w:rsidR="002316DC" w:rsidRPr="008F5CBD">
              <w:rPr>
                <w:rStyle w:val="mesotitlos"/>
                <w:rFonts w:eastAsia="Μοντέρνα" w:cs="Calibri"/>
              </w:rPr>
              <w:t>1</w:t>
            </w:r>
            <w:r w:rsidR="000032F1" w:rsidRPr="008F5CBD">
              <w:rPr>
                <w:rStyle w:val="mesotitlos"/>
                <w:rFonts w:eastAsia="Μοντέρνα" w:cs="Calibri"/>
              </w:rPr>
              <w:t>.2021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1.7.2015 έως 3</w:t>
            </w:r>
            <w:r w:rsidR="002316DC" w:rsidRPr="008F5CBD">
              <w:rPr>
                <w:rStyle w:val="mesotitlos"/>
                <w:rFonts w:eastAsia="Μοντέρνα" w:cs="Calibri"/>
              </w:rPr>
              <w:t>1</w:t>
            </w:r>
            <w:r w:rsidRPr="008F5CBD">
              <w:rPr>
                <w:rStyle w:val="mesotitlos"/>
                <w:rFonts w:eastAsia="Μοντέρνα" w:cs="Calibri"/>
              </w:rPr>
              <w:t>.</w:t>
            </w:r>
            <w:r w:rsidR="002316DC" w:rsidRPr="008F5CBD">
              <w:rPr>
                <w:rStyle w:val="mesotitlos"/>
                <w:rFonts w:eastAsia="Μοντέρνα" w:cs="Calibri"/>
              </w:rPr>
              <w:t>12</w:t>
            </w:r>
            <w:r w:rsidRPr="008F5CBD">
              <w:rPr>
                <w:rStyle w:val="mesotitlos"/>
                <w:rFonts w:eastAsia="Μοντέρνα" w:cs="Calibri"/>
              </w:rPr>
              <w:t>.201</w:t>
            </w:r>
            <w:r w:rsidR="002316DC" w:rsidRPr="008F5CBD">
              <w:rPr>
                <w:rStyle w:val="mesotitlos"/>
                <w:rFonts w:eastAsia="Μοντέρνα" w:cs="Calibri"/>
              </w:rPr>
              <w:t>5</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2316DC" w:rsidRPr="008F5CBD">
              <w:rPr>
                <w:rStyle w:val="mesotitlos"/>
                <w:rFonts w:eastAsia="Μοντέρνα" w:cs="Calibri"/>
              </w:rPr>
              <w:t>15</w:t>
            </w:r>
            <w:r w:rsidR="000032F1" w:rsidRPr="008F5CBD">
              <w:rPr>
                <w:rStyle w:val="mesotitlos"/>
                <w:rFonts w:eastAsia="Μοντέρνα" w:cs="Calibri"/>
              </w:rPr>
              <w:t>.2.2021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1.1.2016 έως 30.6.2016</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28.2.2021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1.7.2016 έως 31.12.2016</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15.3.2021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1.1.2017 έως 30.6.2017</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31.3.2021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1.7.2017 έως 31.12.2017</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15.4.2021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1.1.2018 έως 30.6.2018</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30.4.2021</w:t>
            </w:r>
          </w:p>
        </w:tc>
      </w:tr>
      <w:tr w:rsidR="000032F1" w:rsidRPr="008F5CBD" w:rsidTr="007E1BE7">
        <w:tc>
          <w:tcPr>
            <w:tcW w:w="3240" w:type="dxa"/>
          </w:tcPr>
          <w:p w:rsidR="000032F1" w:rsidRPr="008F5CBD"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1.7.2018 έως 31.12.2018</w:t>
            </w:r>
          </w:p>
          <w:p w:rsidR="00C85D76" w:rsidRPr="008F5CBD" w:rsidRDefault="00C85D76"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15.5.2021</w:t>
            </w:r>
          </w:p>
        </w:tc>
      </w:tr>
      <w:tr w:rsidR="000032F1" w:rsidRPr="008F5CBD" w:rsidTr="007E1BE7">
        <w:tc>
          <w:tcPr>
            <w:tcW w:w="3240" w:type="dxa"/>
          </w:tcPr>
          <w:p w:rsidR="00C85D76" w:rsidRDefault="000032F1" w:rsidP="00E1032C">
            <w:pPr>
              <w:spacing w:after="0" w:line="240" w:lineRule="auto"/>
              <w:jc w:val="center"/>
              <w:rPr>
                <w:rStyle w:val="mesotitlos"/>
                <w:rFonts w:eastAsia="Μοντέρνα" w:cs="Calibri"/>
              </w:rPr>
            </w:pPr>
            <w:r w:rsidRPr="008F5CBD">
              <w:rPr>
                <w:rStyle w:val="mesotitlos"/>
                <w:rFonts w:eastAsia="Μοντέρνα" w:cs="Calibri"/>
              </w:rPr>
              <w:t>1.1.2019 και μετά</w:t>
            </w:r>
          </w:p>
          <w:p w:rsidR="003D47E5" w:rsidRPr="008F5CBD" w:rsidRDefault="003D47E5" w:rsidP="00E1032C">
            <w:pPr>
              <w:spacing w:after="0" w:line="240" w:lineRule="auto"/>
              <w:jc w:val="center"/>
              <w:rPr>
                <w:rStyle w:val="mesotitlos"/>
                <w:rFonts w:eastAsia="Μοντέρνα" w:cs="Calibri"/>
              </w:rPr>
            </w:pPr>
          </w:p>
        </w:tc>
        <w:tc>
          <w:tcPr>
            <w:tcW w:w="3150" w:type="dxa"/>
          </w:tcPr>
          <w:p w:rsidR="000032F1" w:rsidRPr="008F5CBD" w:rsidRDefault="00E1032C" w:rsidP="00E1032C">
            <w:pPr>
              <w:spacing w:after="0" w:line="240" w:lineRule="auto"/>
              <w:jc w:val="center"/>
              <w:rPr>
                <w:rStyle w:val="mesotitlos"/>
                <w:rFonts w:eastAsia="Μοντέρνα" w:cs="Calibri"/>
              </w:rPr>
            </w:pPr>
            <w:r>
              <w:rPr>
                <w:rStyle w:val="mesotitlos"/>
                <w:rFonts w:eastAsia="Μοντέρνα" w:cs="Calibri"/>
              </w:rPr>
              <w:t xml:space="preserve">Έως </w:t>
            </w:r>
            <w:r w:rsidR="000032F1" w:rsidRPr="008F5CBD">
              <w:rPr>
                <w:rStyle w:val="mesotitlos"/>
                <w:rFonts w:eastAsia="Μοντέρνα" w:cs="Calibri"/>
              </w:rPr>
              <w:t>31.5.2021</w:t>
            </w:r>
          </w:p>
        </w:tc>
      </w:tr>
    </w:tbl>
    <w:p w:rsidR="002E702E" w:rsidRDefault="002E702E" w:rsidP="003F617E">
      <w:pPr>
        <w:spacing w:after="0" w:line="240" w:lineRule="auto"/>
        <w:jc w:val="both"/>
        <w:rPr>
          <w:rStyle w:val="mesotitlos"/>
          <w:rFonts w:eastAsia="Μοντέρνα" w:cs="Calibri"/>
        </w:rPr>
      </w:pPr>
    </w:p>
    <w:p w:rsidR="00B20317" w:rsidRDefault="002E702E" w:rsidP="003F617E">
      <w:pPr>
        <w:spacing w:after="0" w:line="240" w:lineRule="auto"/>
        <w:jc w:val="both"/>
        <w:rPr>
          <w:rStyle w:val="mesotitlos"/>
          <w:rFonts w:eastAsia="Μοντέρνα" w:cs="Calibri"/>
        </w:rPr>
      </w:pPr>
      <w:r>
        <w:rPr>
          <w:rStyle w:val="mesotitlos"/>
          <w:rFonts w:eastAsia="Μοντέρνα" w:cs="Calibri"/>
        </w:rPr>
        <w:t>Για ε</w:t>
      </w:r>
      <w:r w:rsidR="00D56B14">
        <w:rPr>
          <w:rStyle w:val="mesotitlos"/>
          <w:rFonts w:eastAsia="Μοντέρνα" w:cs="Calibri"/>
        </w:rPr>
        <w:t>κκρεμείς υποθέσεις, οι οποίες</w:t>
      </w:r>
      <w:r w:rsidR="00B20317" w:rsidRPr="00B20317">
        <w:rPr>
          <w:rStyle w:val="mesotitlos"/>
          <w:rFonts w:eastAsia="Μοντέρνα" w:cs="Calibri"/>
        </w:rPr>
        <w:t xml:space="preserve"> </w:t>
      </w:r>
      <w:r w:rsidR="00D56B14">
        <w:rPr>
          <w:rStyle w:val="mesotitlos"/>
          <w:rFonts w:eastAsia="Μοντέρνα" w:cs="Calibri"/>
        </w:rPr>
        <w:t>(</w:t>
      </w:r>
      <w:r w:rsidR="00B20317" w:rsidRPr="00B20317">
        <w:rPr>
          <w:rStyle w:val="mesotitlos"/>
          <w:rFonts w:eastAsia="Μοντέρνα" w:cs="Calibri"/>
        </w:rPr>
        <w:t>ανεξαρτήτως του χρόνου κατάθεσης του εισαγωγικού δικογράφου</w:t>
      </w:r>
      <w:r w:rsidR="00D56B14">
        <w:rPr>
          <w:rStyle w:val="mesotitlos"/>
          <w:rFonts w:eastAsia="Μοντέρνα" w:cs="Calibri"/>
        </w:rPr>
        <w:t>)</w:t>
      </w:r>
      <w:r w:rsidR="00B20317" w:rsidRPr="00B20317">
        <w:rPr>
          <w:rStyle w:val="mesotitlos"/>
          <w:rFonts w:eastAsia="Μοντέρνα" w:cs="Calibri"/>
        </w:rPr>
        <w:t xml:space="preserve"> αναβάλλονται ή ματαιώνονται μετά </w:t>
      </w:r>
      <w:r w:rsidR="00BE0203">
        <w:rPr>
          <w:rStyle w:val="mesotitlos"/>
          <w:rFonts w:eastAsia="Μοντέρνα" w:cs="Calibri"/>
        </w:rPr>
        <w:t>τις 6.11.2020 (</w:t>
      </w:r>
      <w:r w:rsidR="00B20317" w:rsidRPr="00BE0203">
        <w:rPr>
          <w:rStyle w:val="mesotitlos"/>
          <w:rFonts w:eastAsia="Μοντέρνα" w:cs="Calibri"/>
        </w:rPr>
        <w:t xml:space="preserve">έναρξη ισχύος του </w:t>
      </w:r>
      <w:r w:rsidR="00BE0203">
        <w:rPr>
          <w:rStyle w:val="mesotitlos"/>
          <w:rFonts w:eastAsia="Μοντέρνα" w:cs="Calibri"/>
        </w:rPr>
        <w:t>Ν. 4745/2020)</w:t>
      </w:r>
      <w:r w:rsidR="00B20317" w:rsidRPr="00B20317">
        <w:rPr>
          <w:rStyle w:val="mesotitlos"/>
          <w:rFonts w:eastAsia="Μοντέρνα" w:cs="Calibri"/>
        </w:rPr>
        <w:t xml:space="preserve"> σε δικάσιμο μετά τις 15</w:t>
      </w:r>
      <w:r w:rsidR="002316DC">
        <w:rPr>
          <w:rStyle w:val="mesotitlos"/>
          <w:rFonts w:eastAsia="Μοντέρνα" w:cs="Calibri"/>
        </w:rPr>
        <w:t>.</w:t>
      </w:r>
      <w:r w:rsidR="00B20317" w:rsidRPr="00B20317">
        <w:rPr>
          <w:rStyle w:val="mesotitlos"/>
          <w:rFonts w:eastAsia="Μοντέρνα" w:cs="Calibri"/>
        </w:rPr>
        <w:t>6</w:t>
      </w:r>
      <w:r w:rsidR="002316DC">
        <w:rPr>
          <w:rStyle w:val="mesotitlos"/>
          <w:rFonts w:eastAsia="Μοντέρνα" w:cs="Calibri"/>
        </w:rPr>
        <w:t>.</w:t>
      </w:r>
      <w:r w:rsidR="00B20317" w:rsidRPr="00B20317">
        <w:rPr>
          <w:rStyle w:val="mesotitlos"/>
          <w:rFonts w:eastAsia="Μοντέρνα" w:cs="Calibri"/>
        </w:rPr>
        <w:t>2021, η αίτηση επαναπροσδιορ</w:t>
      </w:r>
      <w:r w:rsidR="00A85AB0">
        <w:rPr>
          <w:rStyle w:val="mesotitlos"/>
          <w:rFonts w:eastAsia="Μοντέρνα" w:cs="Calibri"/>
        </w:rPr>
        <w:t xml:space="preserve">ισμού </w:t>
      </w:r>
      <w:r w:rsidR="00D56B14">
        <w:rPr>
          <w:rStyle w:val="mesotitlos"/>
          <w:rFonts w:eastAsia="Μοντέρνα" w:cs="Calibri"/>
        </w:rPr>
        <w:t>μπορεί</w:t>
      </w:r>
      <w:r w:rsidR="00C06109">
        <w:rPr>
          <w:rStyle w:val="mesotitlos"/>
          <w:rFonts w:eastAsia="Μοντέρνα" w:cs="Calibri"/>
        </w:rPr>
        <w:t xml:space="preserve"> να </w:t>
      </w:r>
      <w:r w:rsidR="00A85AB0">
        <w:rPr>
          <w:rStyle w:val="mesotitlos"/>
          <w:rFonts w:eastAsia="Μοντέρνα" w:cs="Calibri"/>
        </w:rPr>
        <w:t xml:space="preserve">κατατεθεί </w:t>
      </w:r>
      <w:r w:rsidR="00C06109">
        <w:rPr>
          <w:rStyle w:val="mesotitlos"/>
          <w:rFonts w:eastAsia="Μοντέρνα" w:cs="Calibri"/>
        </w:rPr>
        <w:t xml:space="preserve">στην πλατφόρμα </w:t>
      </w:r>
      <w:r w:rsidR="00B20317" w:rsidRPr="00B20317">
        <w:rPr>
          <w:rStyle w:val="mesotitlos"/>
          <w:rFonts w:eastAsia="Μοντέρνα" w:cs="Calibri"/>
        </w:rPr>
        <w:t>έως και την 31</w:t>
      </w:r>
      <w:r w:rsidR="002316DC">
        <w:rPr>
          <w:rStyle w:val="mesotitlos"/>
          <w:rFonts w:eastAsia="Μοντέρνα" w:cs="Calibri"/>
        </w:rPr>
        <w:t>.</w:t>
      </w:r>
      <w:r w:rsidR="00B20317" w:rsidRPr="00B20317">
        <w:rPr>
          <w:rStyle w:val="mesotitlos"/>
          <w:rFonts w:eastAsia="Μοντέρνα" w:cs="Calibri"/>
        </w:rPr>
        <w:t>7</w:t>
      </w:r>
      <w:r w:rsidR="002316DC">
        <w:rPr>
          <w:rStyle w:val="mesotitlos"/>
          <w:rFonts w:eastAsia="Μοντέρνα" w:cs="Calibri"/>
        </w:rPr>
        <w:t>.</w:t>
      </w:r>
      <w:r w:rsidR="00B20317" w:rsidRPr="00B20317">
        <w:rPr>
          <w:rStyle w:val="mesotitlos"/>
          <w:rFonts w:eastAsia="Μοντέρνα" w:cs="Calibri"/>
        </w:rPr>
        <w:t>2021.</w:t>
      </w:r>
    </w:p>
    <w:p w:rsidR="000658ED" w:rsidRDefault="000658ED" w:rsidP="00995607">
      <w:pPr>
        <w:spacing w:after="0" w:line="240" w:lineRule="auto"/>
        <w:jc w:val="both"/>
        <w:rPr>
          <w:rStyle w:val="mesotitlos"/>
          <w:rFonts w:eastAsia="Μοντέρνα" w:cs="Calibri"/>
        </w:rPr>
      </w:pPr>
    </w:p>
    <w:p w:rsidR="00DA296A" w:rsidRDefault="00995607" w:rsidP="00995607">
      <w:pPr>
        <w:spacing w:after="0" w:line="240" w:lineRule="auto"/>
        <w:jc w:val="both"/>
        <w:rPr>
          <w:rStyle w:val="mesotitlos"/>
          <w:rFonts w:eastAsia="Μοντέρνα" w:cs="Calibri"/>
        </w:rPr>
      </w:pPr>
      <w:r w:rsidRPr="00995607">
        <w:rPr>
          <w:rStyle w:val="mesotitlos"/>
          <w:rFonts w:eastAsia="Μοντέρνα" w:cs="Calibri"/>
        </w:rPr>
        <w:t xml:space="preserve">Η αίτηση </w:t>
      </w:r>
      <w:r>
        <w:rPr>
          <w:rStyle w:val="mesotitlos"/>
          <w:rFonts w:eastAsia="Μοντέρνα" w:cs="Calibri"/>
        </w:rPr>
        <w:t>επαναπροσδιορισμού</w:t>
      </w:r>
      <w:r w:rsidR="005E44FF">
        <w:rPr>
          <w:rStyle w:val="mesotitlos"/>
          <w:rFonts w:eastAsia="Μοντέρνα" w:cs="Calibri"/>
        </w:rPr>
        <w:t xml:space="preserve"> υποχρεωτικά συνοδεύεται </w:t>
      </w:r>
      <w:r>
        <w:rPr>
          <w:rStyle w:val="mesotitlos"/>
          <w:rFonts w:eastAsia="Μοντέρνα" w:cs="Calibri"/>
        </w:rPr>
        <w:t>από συναίνεση για την άρση του τραπεζικού και φορολογικού απορρήτου</w:t>
      </w:r>
      <w:r w:rsidR="005E44FF">
        <w:rPr>
          <w:rStyle w:val="mesotitlos"/>
          <w:rFonts w:eastAsia="Μοντέρνα" w:cs="Calibri"/>
        </w:rPr>
        <w:t xml:space="preserve"> του οφειλέτη. Επίσης θα πρέπει να</w:t>
      </w:r>
      <w:r w:rsidR="000032F1">
        <w:rPr>
          <w:rStyle w:val="mesotitlos"/>
          <w:rFonts w:eastAsia="Μοντέρνα" w:cs="Calibri"/>
        </w:rPr>
        <w:t xml:space="preserve"> σ</w:t>
      </w:r>
      <w:r w:rsidRPr="00995607">
        <w:rPr>
          <w:rStyle w:val="mesotitlos"/>
          <w:rFonts w:eastAsia="Μοντέρνα" w:cs="Calibri"/>
        </w:rPr>
        <w:t xml:space="preserve">υνοδεύεται </w:t>
      </w:r>
      <w:r w:rsidR="005F1C67">
        <w:rPr>
          <w:rStyle w:val="mesotitlos"/>
          <w:rFonts w:eastAsia="Μοντέρνα" w:cs="Calibri"/>
        </w:rPr>
        <w:t xml:space="preserve">και </w:t>
      </w:r>
      <w:r w:rsidRPr="00995607">
        <w:rPr>
          <w:rStyle w:val="mesotitlos"/>
          <w:rFonts w:eastAsia="Μοντέρνα" w:cs="Calibri"/>
        </w:rPr>
        <w:t xml:space="preserve">με </w:t>
      </w:r>
      <w:r>
        <w:rPr>
          <w:rStyle w:val="mesotitlos"/>
          <w:rFonts w:eastAsia="Μοντέρνα" w:cs="Calibri"/>
        </w:rPr>
        <w:t xml:space="preserve">την </w:t>
      </w:r>
      <w:r w:rsidRPr="00995607">
        <w:rPr>
          <w:rStyle w:val="mesotitlos"/>
          <w:rFonts w:eastAsia="Μοντέρνα" w:cs="Calibri"/>
        </w:rPr>
        <w:t>ηλεκτρονική υπο</w:t>
      </w:r>
      <w:r>
        <w:rPr>
          <w:rStyle w:val="mesotitlos"/>
          <w:rFonts w:eastAsia="Μοντέρνα" w:cs="Calibri"/>
        </w:rPr>
        <w:t>βολή όλων των σχετικών εγγράφ</w:t>
      </w:r>
      <w:r w:rsidR="00B76D23">
        <w:rPr>
          <w:rStyle w:val="mesotitlos"/>
          <w:rFonts w:eastAsia="Μοντέρνα" w:cs="Calibri"/>
        </w:rPr>
        <w:t>ων και δικαιολογητικών</w:t>
      </w:r>
      <w:r w:rsidR="0008572A">
        <w:rPr>
          <w:rStyle w:val="mesotitlos"/>
          <w:rFonts w:eastAsia="Μοντέρνα" w:cs="Calibri"/>
        </w:rPr>
        <w:t>, ήτοι:</w:t>
      </w:r>
    </w:p>
    <w:p w:rsidR="00DA296A" w:rsidRPr="008F5CBD" w:rsidRDefault="005F1C67" w:rsidP="00DA296A">
      <w:pPr>
        <w:numPr>
          <w:ilvl w:val="0"/>
          <w:numId w:val="11"/>
        </w:numPr>
        <w:spacing w:after="0" w:line="240" w:lineRule="auto"/>
        <w:jc w:val="both"/>
        <w:rPr>
          <w:rFonts w:eastAsia="Μοντέρνα" w:cs="Calibri"/>
        </w:rPr>
      </w:pPr>
      <w:r w:rsidRPr="008F5CBD">
        <w:rPr>
          <w:rFonts w:eastAsia="Μοντέρνα" w:cs="Calibri"/>
        </w:rPr>
        <w:t>Ε</w:t>
      </w:r>
      <w:r w:rsidR="00DA296A" w:rsidRPr="008F5CBD">
        <w:rPr>
          <w:rFonts w:eastAsia="Μοντέρνα" w:cs="Calibri"/>
        </w:rPr>
        <w:t>κκαθαριστικ</w:t>
      </w:r>
      <w:r w:rsidRPr="008F5CBD">
        <w:rPr>
          <w:rFonts w:eastAsia="Μοντέρνα" w:cs="Calibri"/>
        </w:rPr>
        <w:t>ά</w:t>
      </w:r>
      <w:r w:rsidR="00DA296A" w:rsidRPr="008F5CBD">
        <w:rPr>
          <w:rFonts w:eastAsia="Μοντέρνα" w:cs="Calibri"/>
        </w:rPr>
        <w:t xml:space="preserve"> σημει</w:t>
      </w:r>
      <w:r w:rsidRPr="008F5CBD">
        <w:rPr>
          <w:rFonts w:eastAsia="Μοντέρνα" w:cs="Calibri"/>
        </w:rPr>
        <w:t xml:space="preserve">ώματα </w:t>
      </w:r>
      <w:r w:rsidR="00D829A7" w:rsidRPr="008F5CBD">
        <w:rPr>
          <w:rFonts w:eastAsia="Μοντέρνα" w:cs="Calibri"/>
        </w:rPr>
        <w:t xml:space="preserve">δήλωσης φορολογίας εισοδήματος των </w:t>
      </w:r>
      <w:r w:rsidR="00DA296A" w:rsidRPr="008F5CBD">
        <w:rPr>
          <w:rFonts w:eastAsia="Μοντέρνα" w:cs="Calibri"/>
        </w:rPr>
        <w:t>τριών τελευταίων ετών πριν από τη λήψη του πρώτου χρονικά δανείου, καθώς και ολόκληρο</w:t>
      </w:r>
      <w:r w:rsidR="00697C15">
        <w:rPr>
          <w:rFonts w:eastAsia="Μοντέρνα" w:cs="Calibri"/>
        </w:rPr>
        <w:t>υ</w:t>
      </w:r>
      <w:r w:rsidR="00DA296A" w:rsidRPr="008F5CBD">
        <w:rPr>
          <w:rFonts w:eastAsia="Μοντέρνα" w:cs="Calibri"/>
        </w:rPr>
        <w:t xml:space="preserve"> το</w:t>
      </w:r>
      <w:r w:rsidR="00697C15">
        <w:rPr>
          <w:rFonts w:eastAsia="Μοντέρνα" w:cs="Calibri"/>
        </w:rPr>
        <w:t xml:space="preserve">υ διαστήματος </w:t>
      </w:r>
      <w:r w:rsidR="004D7761" w:rsidRPr="008F5CBD">
        <w:rPr>
          <w:rFonts w:eastAsia="Μοντέρνα" w:cs="Calibri"/>
        </w:rPr>
        <w:t>μέχρι και τη στιγμή της αίτησης στην πλατφόρμα</w:t>
      </w:r>
      <w:r w:rsidR="008F5CBD">
        <w:rPr>
          <w:rFonts w:eastAsia="Μοντέρνα" w:cs="Calibri"/>
        </w:rPr>
        <w:t>.</w:t>
      </w:r>
    </w:p>
    <w:p w:rsidR="008F5CBD" w:rsidRPr="008F5CBD" w:rsidRDefault="00D829A7" w:rsidP="008F5CBD">
      <w:pPr>
        <w:numPr>
          <w:ilvl w:val="0"/>
          <w:numId w:val="11"/>
        </w:numPr>
        <w:spacing w:after="0" w:line="240" w:lineRule="auto"/>
        <w:jc w:val="both"/>
        <w:rPr>
          <w:rFonts w:eastAsia="Μοντέρνα" w:cs="Calibri"/>
        </w:rPr>
      </w:pPr>
      <w:r w:rsidRPr="008F5CBD">
        <w:rPr>
          <w:rFonts w:eastAsia="Μοντέρνα" w:cs="Calibri"/>
        </w:rPr>
        <w:lastRenderedPageBreak/>
        <w:t>Πιστοποιητικό ΕΝΦΙΑ για τα 5 τελευταία έτη</w:t>
      </w:r>
      <w:r w:rsidR="008F5CBD">
        <w:rPr>
          <w:rFonts w:eastAsia="Μοντέρνα" w:cs="Calibri"/>
        </w:rPr>
        <w:t>.</w:t>
      </w:r>
    </w:p>
    <w:p w:rsidR="008F5CBD" w:rsidRPr="008F5CBD" w:rsidRDefault="008F5CBD" w:rsidP="008F5CBD">
      <w:pPr>
        <w:numPr>
          <w:ilvl w:val="0"/>
          <w:numId w:val="11"/>
        </w:numPr>
        <w:spacing w:after="0" w:line="240" w:lineRule="auto"/>
        <w:jc w:val="both"/>
        <w:rPr>
          <w:rFonts w:eastAsia="Μοντέρνα" w:cs="Calibri"/>
        </w:rPr>
      </w:pPr>
      <w:r w:rsidRPr="008F5CBD">
        <w:rPr>
          <w:rFonts w:eastAsia="Μοντέρνα" w:cs="Calibri"/>
        </w:rPr>
        <w:t>Την υποβληθείσα δήλωση στοιχείων ακινήτων (</w:t>
      </w:r>
      <w:r w:rsidR="002C19E5">
        <w:rPr>
          <w:rFonts w:eastAsia="Μοντέρνα" w:cs="Calibri"/>
        </w:rPr>
        <w:t xml:space="preserve">έντυπο </w:t>
      </w:r>
      <w:r w:rsidRPr="008F5CBD">
        <w:rPr>
          <w:rFonts w:eastAsia="Μοντέρνα" w:cs="Calibri"/>
        </w:rPr>
        <w:t xml:space="preserve">Ε9) είτε υπεύθυνη δήλωση ότι δεν έχει υποβληθεί </w:t>
      </w:r>
      <w:r w:rsidR="002C19E5">
        <w:rPr>
          <w:rFonts w:eastAsia="Μοντέρνα" w:cs="Calibri"/>
        </w:rPr>
        <w:t xml:space="preserve">τέτοια </w:t>
      </w:r>
      <w:r w:rsidRPr="008F5CBD">
        <w:rPr>
          <w:rFonts w:eastAsia="Μοντέρνα" w:cs="Calibri"/>
        </w:rPr>
        <w:t>δήλωση στοιχείων ακινήτων (</w:t>
      </w:r>
      <w:r w:rsidR="002C19E5" w:rsidRPr="002C19E5">
        <w:rPr>
          <w:rFonts w:eastAsia="Μοντέρνα" w:cs="Calibri"/>
        </w:rPr>
        <w:t xml:space="preserve">έντυπο </w:t>
      </w:r>
      <w:r w:rsidRPr="008F5CBD">
        <w:rPr>
          <w:rFonts w:eastAsia="Μοντέρνα" w:cs="Calibri"/>
        </w:rPr>
        <w:t>Ε9) μετά από την έκδοση της τελευταίας πράξης προσδιορισμού ΕΝ.Φ.Ι.Α.</w:t>
      </w:r>
    </w:p>
    <w:p w:rsidR="00DA296A" w:rsidRDefault="00DA296A" w:rsidP="00995607">
      <w:pPr>
        <w:spacing w:after="0" w:line="240" w:lineRule="auto"/>
        <w:jc w:val="both"/>
        <w:rPr>
          <w:rStyle w:val="mesotitlos"/>
          <w:rFonts w:eastAsia="Μοντέρνα" w:cs="Calibri"/>
        </w:rPr>
      </w:pPr>
    </w:p>
    <w:p w:rsidR="007D33AF" w:rsidRDefault="00B76D23" w:rsidP="003F617E">
      <w:pPr>
        <w:spacing w:after="0" w:line="240" w:lineRule="auto"/>
        <w:jc w:val="both"/>
        <w:rPr>
          <w:rStyle w:val="mesotitlos"/>
          <w:rFonts w:eastAsia="Μοντέρνα" w:cs="Calibri"/>
        </w:rPr>
      </w:pPr>
      <w:r>
        <w:rPr>
          <w:rStyle w:val="mesotitlos"/>
          <w:rFonts w:eastAsia="Μοντέρνα" w:cs="Calibri"/>
        </w:rPr>
        <w:t xml:space="preserve">Με </w:t>
      </w:r>
      <w:r w:rsidR="00995607">
        <w:rPr>
          <w:rStyle w:val="mesotitlos"/>
          <w:rFonts w:eastAsia="Μοντέρνα" w:cs="Calibri"/>
        </w:rPr>
        <w:t>τη</w:t>
      </w:r>
      <w:r w:rsidR="00DA296A">
        <w:rPr>
          <w:rStyle w:val="mesotitlos"/>
          <w:rFonts w:eastAsia="Μοντέρνα" w:cs="Calibri"/>
        </w:rPr>
        <w:t>ν ανωτέρω</w:t>
      </w:r>
      <w:r w:rsidR="00995607">
        <w:rPr>
          <w:rStyle w:val="mesotitlos"/>
          <w:rFonts w:eastAsia="Μοντέρνα" w:cs="Calibri"/>
        </w:rPr>
        <w:t xml:space="preserve"> διαδικασία</w:t>
      </w:r>
      <w:r w:rsidR="002E702E">
        <w:rPr>
          <w:rStyle w:val="mesotitlos"/>
          <w:rFonts w:eastAsia="Μοντέρνα" w:cs="Calibri"/>
        </w:rPr>
        <w:t>,</w:t>
      </w:r>
      <w:r w:rsidR="00995607" w:rsidRPr="00995607">
        <w:rPr>
          <w:rStyle w:val="mesotitlos"/>
          <w:rFonts w:eastAsia="Μοντέρνα" w:cs="Calibri"/>
        </w:rPr>
        <w:t xml:space="preserve"> </w:t>
      </w:r>
      <w:r w:rsidR="00DA296A">
        <w:rPr>
          <w:rStyle w:val="mesotitlos"/>
          <w:rFonts w:eastAsia="Μοντέρνα" w:cs="Calibri"/>
        </w:rPr>
        <w:t xml:space="preserve">επιτυγχάνεται </w:t>
      </w:r>
      <w:r w:rsidR="001815E1">
        <w:rPr>
          <w:rStyle w:val="mesotitlos"/>
          <w:rFonts w:eastAsia="Μοντέρνα" w:cs="Calibri"/>
        </w:rPr>
        <w:t>η</w:t>
      </w:r>
      <w:r w:rsidR="00995607" w:rsidRPr="00995607">
        <w:rPr>
          <w:rStyle w:val="mesotitlos"/>
          <w:rFonts w:eastAsia="Μοντέρνα" w:cs="Calibri"/>
        </w:rPr>
        <w:t xml:space="preserve"> επικαιροποίηση</w:t>
      </w:r>
      <w:r w:rsidR="005E44FF">
        <w:rPr>
          <w:rStyle w:val="mesotitlos"/>
          <w:rFonts w:eastAsia="Μοντέρνα" w:cs="Calibri"/>
        </w:rPr>
        <w:t>,</w:t>
      </w:r>
      <w:r w:rsidR="00995607" w:rsidRPr="00995607">
        <w:rPr>
          <w:rStyle w:val="mesotitlos"/>
          <w:rFonts w:eastAsia="Μοντέρνα" w:cs="Calibri"/>
        </w:rPr>
        <w:t xml:space="preserve"> </w:t>
      </w:r>
      <w:r w:rsidR="005E44FF">
        <w:rPr>
          <w:rStyle w:val="mesotitlos"/>
          <w:rFonts w:eastAsia="Μοντέρνα" w:cs="Calibri"/>
        </w:rPr>
        <w:t xml:space="preserve">καθώς </w:t>
      </w:r>
      <w:r w:rsidR="00995607" w:rsidRPr="00995607">
        <w:rPr>
          <w:rStyle w:val="mesotitlos"/>
          <w:rFonts w:eastAsia="Μοντέρνα" w:cs="Calibri"/>
        </w:rPr>
        <w:t xml:space="preserve">και </w:t>
      </w:r>
      <w:r w:rsidR="001815E1">
        <w:rPr>
          <w:rStyle w:val="mesotitlos"/>
          <w:rFonts w:eastAsia="Μοντέρνα" w:cs="Calibri"/>
        </w:rPr>
        <w:t xml:space="preserve">ο </w:t>
      </w:r>
      <w:r w:rsidR="00995607" w:rsidRPr="00995607">
        <w:rPr>
          <w:rStyle w:val="mesotitlos"/>
          <w:rFonts w:eastAsia="Μοντέρνα" w:cs="Calibri"/>
        </w:rPr>
        <w:t xml:space="preserve">έλεγχος </w:t>
      </w:r>
      <w:r w:rsidR="002C19E5">
        <w:rPr>
          <w:rStyle w:val="mesotitlos"/>
          <w:rFonts w:eastAsia="Μοντέρνα" w:cs="Calibri"/>
        </w:rPr>
        <w:t>των κριτηρίων επιλεξιμότητας του Νόμου 3869/2010</w:t>
      </w:r>
      <w:r w:rsidR="001815E1">
        <w:rPr>
          <w:rStyle w:val="mesotitlos"/>
          <w:rFonts w:eastAsia="Μοντέρνα" w:cs="Calibri"/>
        </w:rPr>
        <w:t xml:space="preserve">, </w:t>
      </w:r>
      <w:r w:rsidR="0008572A">
        <w:rPr>
          <w:rStyle w:val="mesotitlos"/>
          <w:rFonts w:eastAsia="Μοντέρνα" w:cs="Calibri"/>
        </w:rPr>
        <w:t xml:space="preserve">έτσι </w:t>
      </w:r>
      <w:r w:rsidR="00995607" w:rsidRPr="00995607">
        <w:rPr>
          <w:rStyle w:val="mesotitlos"/>
          <w:rFonts w:eastAsia="Μοντέρνα" w:cs="Calibri"/>
        </w:rPr>
        <w:t xml:space="preserve">ώστε </w:t>
      </w:r>
      <w:r w:rsidR="0008572A" w:rsidRPr="00995607">
        <w:rPr>
          <w:rStyle w:val="mesotitlos"/>
          <w:rFonts w:eastAsia="Μοντέρνα" w:cs="Calibri"/>
        </w:rPr>
        <w:t xml:space="preserve">να </w:t>
      </w:r>
      <w:r w:rsidR="0008572A">
        <w:rPr>
          <w:rStyle w:val="mesotitlos"/>
          <w:rFonts w:eastAsia="Μοντέρνα" w:cs="Calibri"/>
        </w:rPr>
        <w:t>αποκλείονται από τη διαδικασία</w:t>
      </w:r>
      <w:r w:rsidR="0008572A" w:rsidRPr="00995607">
        <w:rPr>
          <w:rStyle w:val="mesotitlos"/>
          <w:rFonts w:eastAsia="Μοντέρνα" w:cs="Calibri"/>
        </w:rPr>
        <w:t xml:space="preserve"> </w:t>
      </w:r>
      <w:r w:rsidR="00995607" w:rsidRPr="00995607">
        <w:rPr>
          <w:rStyle w:val="mesotitlos"/>
          <w:rFonts w:eastAsia="Μοντέρνα" w:cs="Calibri"/>
        </w:rPr>
        <w:t>όσοι δεν δικαιούνται την προστασία του νόμου</w:t>
      </w:r>
      <w:r w:rsidR="00391B51">
        <w:rPr>
          <w:rStyle w:val="mesotitlos"/>
          <w:rFonts w:eastAsia="Μοντέρνα" w:cs="Calibri"/>
        </w:rPr>
        <w:t>.</w:t>
      </w:r>
      <w:r w:rsidR="007D33AF">
        <w:rPr>
          <w:rStyle w:val="mesotitlos"/>
          <w:rFonts w:eastAsia="Μοντέρνα" w:cs="Calibri"/>
        </w:rPr>
        <w:t xml:space="preserve"> </w:t>
      </w:r>
      <w:r w:rsidR="00322D64">
        <w:rPr>
          <w:rStyle w:val="mesotitlos"/>
          <w:rFonts w:eastAsia="Μοντέρνα" w:cs="Calibri"/>
        </w:rPr>
        <w:t>Η ψηφιακή</w:t>
      </w:r>
      <w:r w:rsidR="00CC4046" w:rsidRPr="00CC4046">
        <w:rPr>
          <w:rStyle w:val="mesotitlos"/>
          <w:rFonts w:eastAsia="Μοντέρνα" w:cs="Calibri"/>
        </w:rPr>
        <w:t xml:space="preserve"> πλατφόρμα </w:t>
      </w:r>
      <w:r w:rsidR="001C76DC">
        <w:rPr>
          <w:rStyle w:val="mesotitlos"/>
          <w:rFonts w:eastAsia="Μοντέρνα" w:cs="Calibri"/>
        </w:rPr>
        <w:t xml:space="preserve">ελέγχει </w:t>
      </w:r>
      <w:r w:rsidR="00CC4046" w:rsidRPr="00CC4046">
        <w:rPr>
          <w:rStyle w:val="mesotitlos"/>
          <w:rFonts w:eastAsia="Μοντέρνα" w:cs="Calibri"/>
        </w:rPr>
        <w:t>αυτομάτως</w:t>
      </w:r>
      <w:r w:rsidR="001F6FDA">
        <w:rPr>
          <w:rStyle w:val="mesotitlos"/>
          <w:rFonts w:eastAsia="Μοντέρνα" w:cs="Calibri"/>
        </w:rPr>
        <w:t xml:space="preserve"> όλες</w:t>
      </w:r>
      <w:r w:rsidR="00CC4046" w:rsidRPr="00CC4046">
        <w:rPr>
          <w:rStyle w:val="mesotitlos"/>
          <w:rFonts w:eastAsia="Μοντέρνα" w:cs="Calibri"/>
        </w:rPr>
        <w:t xml:space="preserve"> </w:t>
      </w:r>
      <w:r w:rsidR="001C76DC">
        <w:rPr>
          <w:rStyle w:val="mesotitlos"/>
          <w:rFonts w:eastAsia="Μοντέρνα" w:cs="Calibri"/>
        </w:rPr>
        <w:t>τις αιτήσεις</w:t>
      </w:r>
      <w:r w:rsidR="00AB048D">
        <w:rPr>
          <w:rStyle w:val="mesotitlos"/>
          <w:rFonts w:eastAsia="Μοντέρνα" w:cs="Calibri"/>
        </w:rPr>
        <w:t xml:space="preserve">, </w:t>
      </w:r>
      <w:r w:rsidR="007D33AF" w:rsidRPr="007D33AF">
        <w:rPr>
          <w:rFonts w:eastAsia="Μοντέρνα" w:cs="Calibri"/>
        </w:rPr>
        <w:t>βάσει των τραπεζικών και φορολογικών στοιχείων των πολιτών</w:t>
      </w:r>
      <w:r w:rsidR="007D33AF">
        <w:rPr>
          <w:rFonts w:eastAsia="Μοντέρνα" w:cs="Calibri"/>
        </w:rPr>
        <w:t>,</w:t>
      </w:r>
      <w:r w:rsidR="007D33AF" w:rsidRPr="007D33AF">
        <w:rPr>
          <w:rFonts w:eastAsia="Μοντέρνα" w:cs="Calibri"/>
        </w:rPr>
        <w:t xml:space="preserve"> </w:t>
      </w:r>
      <w:r w:rsidR="00AB048D">
        <w:rPr>
          <w:rStyle w:val="mesotitlos"/>
          <w:rFonts w:eastAsia="Μοντέρνα" w:cs="Calibri"/>
        </w:rPr>
        <w:t>με σκοπό</w:t>
      </w:r>
      <w:r w:rsidR="007D33AF">
        <w:rPr>
          <w:rStyle w:val="mesotitlos"/>
          <w:rFonts w:eastAsia="Μοντέρνα" w:cs="Calibri"/>
        </w:rPr>
        <w:t>:</w:t>
      </w:r>
    </w:p>
    <w:p w:rsidR="007D33AF" w:rsidRDefault="001F6FDA" w:rsidP="007D33AF">
      <w:pPr>
        <w:numPr>
          <w:ilvl w:val="0"/>
          <w:numId w:val="12"/>
        </w:numPr>
        <w:spacing w:after="0" w:line="240" w:lineRule="auto"/>
        <w:jc w:val="both"/>
        <w:rPr>
          <w:rStyle w:val="mesotitlos"/>
          <w:rFonts w:eastAsia="Μοντέρνα" w:cs="Calibri"/>
        </w:rPr>
      </w:pPr>
      <w:r>
        <w:rPr>
          <w:rFonts w:eastAsia="Μοντέρνα" w:cs="Calibri"/>
        </w:rPr>
        <w:t xml:space="preserve">όσες </w:t>
      </w:r>
      <w:r w:rsidRPr="001F6FDA">
        <w:rPr>
          <w:rFonts w:eastAsia="Μοντέρνα" w:cs="Calibri"/>
        </w:rPr>
        <w:t>είναι επιλέξιμες</w:t>
      </w:r>
      <w:r w:rsidR="007D33AF">
        <w:rPr>
          <w:rFonts w:eastAsia="Μοντέρνα" w:cs="Calibri"/>
        </w:rPr>
        <w:t>,</w:t>
      </w:r>
      <w:r w:rsidRPr="001F6FDA">
        <w:rPr>
          <w:rFonts w:eastAsia="Μοντέρνα" w:cs="Calibri"/>
        </w:rPr>
        <w:t xml:space="preserve"> </w:t>
      </w:r>
      <w:r w:rsidR="007D33AF" w:rsidRPr="007D33AF">
        <w:rPr>
          <w:rFonts w:eastAsia="Μοντέρνα" w:cs="Calibri"/>
        </w:rPr>
        <w:t xml:space="preserve">να προχωρήσουν </w:t>
      </w:r>
      <w:r w:rsidR="00CC4046" w:rsidRPr="00CC4046">
        <w:rPr>
          <w:rStyle w:val="mesotitlos"/>
          <w:rFonts w:eastAsia="Μοντέρνα" w:cs="Calibri"/>
        </w:rPr>
        <w:t xml:space="preserve">στην εκδίκαση της υπόθεσής τους στο δικαστήριο </w:t>
      </w:r>
    </w:p>
    <w:p w:rsidR="007D33AF" w:rsidRDefault="007D33AF" w:rsidP="007D33AF">
      <w:pPr>
        <w:numPr>
          <w:ilvl w:val="0"/>
          <w:numId w:val="12"/>
        </w:numPr>
        <w:spacing w:after="0" w:line="240" w:lineRule="auto"/>
        <w:jc w:val="both"/>
        <w:rPr>
          <w:rFonts w:eastAsia="Μοντέρνα" w:cs="Calibri"/>
        </w:rPr>
      </w:pPr>
      <w:r>
        <w:rPr>
          <w:rStyle w:val="mesotitlos"/>
          <w:rFonts w:eastAsia="Μοντέρνα" w:cs="Calibri"/>
        </w:rPr>
        <w:t xml:space="preserve">όσες είναι </w:t>
      </w:r>
      <w:r w:rsidR="00CC4046" w:rsidRPr="00CC4046">
        <w:rPr>
          <w:rStyle w:val="mesotitlos"/>
          <w:rFonts w:eastAsia="Μοντέρνα" w:cs="Calibri"/>
        </w:rPr>
        <w:t>μη επιλέξιμ</w:t>
      </w:r>
      <w:r w:rsidR="00AB048D">
        <w:rPr>
          <w:rStyle w:val="mesotitlos"/>
          <w:rFonts w:eastAsia="Μοντέρνα" w:cs="Calibri"/>
        </w:rPr>
        <w:t>ες</w:t>
      </w:r>
      <w:r>
        <w:rPr>
          <w:rStyle w:val="mesotitlos"/>
          <w:rFonts w:eastAsia="Μοντέρνα" w:cs="Calibri"/>
        </w:rPr>
        <w:t xml:space="preserve">, να </w:t>
      </w:r>
      <w:r w:rsidRPr="007D33AF">
        <w:rPr>
          <w:rFonts w:eastAsia="Μοντέρνα" w:cs="Calibri"/>
        </w:rPr>
        <w:t xml:space="preserve">απορρίπτονται </w:t>
      </w:r>
      <w:r>
        <w:rPr>
          <w:rFonts w:eastAsia="Μοντέρνα" w:cs="Calibri"/>
        </w:rPr>
        <w:t xml:space="preserve">και να διακόπτεται η προστασία που έχει </w:t>
      </w:r>
      <w:r w:rsidR="00F8327E">
        <w:rPr>
          <w:rFonts w:eastAsia="Μοντέρνα" w:cs="Calibri"/>
        </w:rPr>
        <w:t xml:space="preserve">ήδη </w:t>
      </w:r>
      <w:r>
        <w:rPr>
          <w:rFonts w:eastAsia="Μοντέρνα" w:cs="Calibri"/>
        </w:rPr>
        <w:t>δοθεί.</w:t>
      </w:r>
    </w:p>
    <w:p w:rsidR="009B281F" w:rsidRDefault="009B281F" w:rsidP="003F617E">
      <w:pPr>
        <w:spacing w:after="0" w:line="240" w:lineRule="auto"/>
        <w:jc w:val="both"/>
        <w:rPr>
          <w:rStyle w:val="mesotitlos"/>
          <w:rFonts w:eastAsia="Μοντέρνα" w:cs="Calibri"/>
        </w:rPr>
      </w:pPr>
    </w:p>
    <w:p w:rsidR="00D37ED9" w:rsidRPr="00D37ED9" w:rsidRDefault="00D37ED9" w:rsidP="00D37ED9">
      <w:pPr>
        <w:spacing w:after="0" w:line="240" w:lineRule="auto"/>
        <w:jc w:val="both"/>
        <w:rPr>
          <w:rFonts w:eastAsia="Μοντέρνα" w:cs="Calibri"/>
        </w:rPr>
      </w:pPr>
      <w:r w:rsidRPr="00D37ED9">
        <w:rPr>
          <w:rFonts w:eastAsia="Μοντέρνα" w:cs="Calibri"/>
        </w:rPr>
        <w:t xml:space="preserve">Σημειώνεται ότι οι οφειλέτες που δεν θα υποβάλουν αίτηση στην πλατφόρμα ή δεν θα δεχθούν την άρση του τραπεζικού και φορολογικού τους απορρήτου, θα αποκλείονται αυτομάτως από τη διαδικασία και δεν θα δικαιούνται τη δυνατότητα εκδίκασης της υπόθεσής </w:t>
      </w:r>
      <w:r>
        <w:rPr>
          <w:rFonts w:eastAsia="Μοντέρνα" w:cs="Calibri"/>
        </w:rPr>
        <w:t xml:space="preserve">τους, ενώ παράλληλα θα διακόπτεται η προστασία που έχει ήδη δοθεί. </w:t>
      </w:r>
    </w:p>
    <w:p w:rsidR="000658ED" w:rsidRPr="00773935" w:rsidRDefault="000658ED" w:rsidP="003F617E">
      <w:pPr>
        <w:spacing w:after="0" w:line="240" w:lineRule="auto"/>
        <w:jc w:val="both"/>
        <w:rPr>
          <w:rStyle w:val="mesotitlos"/>
          <w:rFonts w:eastAsia="Μοντέρνα" w:cs="Calibri"/>
        </w:rPr>
      </w:pPr>
    </w:p>
    <w:p w:rsidR="00C94071" w:rsidRDefault="002768F7" w:rsidP="00571A04">
      <w:pPr>
        <w:spacing w:after="0" w:line="240" w:lineRule="auto"/>
        <w:jc w:val="both"/>
        <w:rPr>
          <w:rStyle w:val="mesotitlos"/>
          <w:rFonts w:eastAsia="Μοντέρνα" w:cs="Calibri"/>
        </w:rPr>
      </w:pPr>
      <w:r w:rsidRPr="002768F7">
        <w:rPr>
          <w:rStyle w:val="mesotitlos"/>
          <w:rFonts w:eastAsia="Μοντέρνα" w:cs="Calibri"/>
        </w:rPr>
        <w:t xml:space="preserve">Το νέο θεσμικό πλαίσιο θέτει τις κατάλληλες ασφαλιστικές δικλείδες, ώστε να διαχωριστούν τα ευάλωτα νοικοκυριά από τους </w:t>
      </w:r>
      <w:r w:rsidR="00DB4937">
        <w:rPr>
          <w:rStyle w:val="mesotitlos"/>
          <w:rFonts w:eastAsia="Μοντέρνα" w:cs="Calibri"/>
        </w:rPr>
        <w:t>στρατηγικούς κακοπληρωτές</w:t>
      </w:r>
      <w:r w:rsidR="000B0BF9" w:rsidRPr="000B0BF9">
        <w:rPr>
          <w:rStyle w:val="mesotitlos"/>
          <w:rFonts w:eastAsia="Μοντέρνα" w:cs="Calibri"/>
        </w:rPr>
        <w:t xml:space="preserve"> και </w:t>
      </w:r>
      <w:r w:rsidR="00D37ED9">
        <w:rPr>
          <w:rStyle w:val="mesotitlos"/>
          <w:rFonts w:eastAsia="Μοντέρνα" w:cs="Calibri"/>
        </w:rPr>
        <w:t xml:space="preserve">έτσι </w:t>
      </w:r>
      <w:r w:rsidR="000B0BF9" w:rsidRPr="000B0BF9">
        <w:rPr>
          <w:rStyle w:val="mesotitlos"/>
          <w:rFonts w:eastAsia="Μοντέρνα" w:cs="Calibri"/>
        </w:rPr>
        <w:t xml:space="preserve">να </w:t>
      </w:r>
      <w:r w:rsidR="000B0BF9">
        <w:rPr>
          <w:rStyle w:val="mesotitlos"/>
          <w:rFonts w:eastAsia="Μοντέρνα" w:cs="Calibri"/>
        </w:rPr>
        <w:t xml:space="preserve">εξακριβωθεί προδικαστικά </w:t>
      </w:r>
      <w:r w:rsidR="00CB2A59">
        <w:rPr>
          <w:rStyle w:val="mesotitlos"/>
          <w:rFonts w:eastAsia="Μοντέρνα" w:cs="Calibri"/>
        </w:rPr>
        <w:t xml:space="preserve">το </w:t>
      </w:r>
      <w:r w:rsidR="000B0BF9">
        <w:rPr>
          <w:rStyle w:val="mesotitlos"/>
          <w:rFonts w:eastAsia="Μοντέρνα" w:cs="Calibri"/>
        </w:rPr>
        <w:t xml:space="preserve">ποσοστό </w:t>
      </w:r>
      <w:r w:rsidR="00CD11DF">
        <w:rPr>
          <w:rStyle w:val="mesotitlos"/>
          <w:rFonts w:eastAsia="Μοντέρνα" w:cs="Calibri"/>
        </w:rPr>
        <w:t>οφειλετ</w:t>
      </w:r>
      <w:r w:rsidR="000B0BF9">
        <w:rPr>
          <w:rStyle w:val="mesotitlos"/>
          <w:rFonts w:eastAsia="Μοντέρνα" w:cs="Calibri"/>
        </w:rPr>
        <w:t>ών</w:t>
      </w:r>
      <w:r w:rsidR="00CB2A59">
        <w:rPr>
          <w:rStyle w:val="mesotitlos"/>
          <w:rFonts w:eastAsia="Μοντέρνα" w:cs="Calibri"/>
        </w:rPr>
        <w:t xml:space="preserve"> που πραγματικά έχουν </w:t>
      </w:r>
      <w:r w:rsidR="000B0BF9">
        <w:rPr>
          <w:rStyle w:val="mesotitlos"/>
          <w:rFonts w:eastAsia="Μοντέρνα" w:cs="Calibri"/>
        </w:rPr>
        <w:t>οικονομική αδυναμία</w:t>
      </w:r>
      <w:r w:rsidR="00CB2A59">
        <w:rPr>
          <w:rStyle w:val="mesotitlos"/>
          <w:rFonts w:eastAsia="Μοντέρνα" w:cs="Calibri"/>
        </w:rPr>
        <w:t xml:space="preserve"> και</w:t>
      </w:r>
      <w:r w:rsidR="002E702E">
        <w:rPr>
          <w:rStyle w:val="mesotitlos"/>
          <w:rFonts w:eastAsia="Μοντέρνα" w:cs="Calibri"/>
        </w:rPr>
        <w:t>,</w:t>
      </w:r>
      <w:r w:rsidR="00CB2A59">
        <w:rPr>
          <w:rStyle w:val="mesotitlos"/>
          <w:rFonts w:eastAsia="Μοντέρνα" w:cs="Calibri"/>
        </w:rPr>
        <w:t xml:space="preserve"> συνεπώς</w:t>
      </w:r>
      <w:r w:rsidR="002E702E">
        <w:rPr>
          <w:rStyle w:val="mesotitlos"/>
          <w:rFonts w:eastAsia="Μοντέρνα" w:cs="Calibri"/>
        </w:rPr>
        <w:t>,</w:t>
      </w:r>
      <w:r w:rsidR="000B0BF9">
        <w:rPr>
          <w:rStyle w:val="mesotitlos"/>
          <w:rFonts w:eastAsia="Μοντέρνα" w:cs="Calibri"/>
        </w:rPr>
        <w:t xml:space="preserve"> χρήζ</w:t>
      </w:r>
      <w:r w:rsidR="000B0BF9" w:rsidRPr="000B0BF9">
        <w:rPr>
          <w:rStyle w:val="mesotitlos"/>
          <w:rFonts w:eastAsia="Μοντέρνα" w:cs="Calibri"/>
        </w:rPr>
        <w:t xml:space="preserve">ουν </w:t>
      </w:r>
      <w:r w:rsidR="002E702E">
        <w:rPr>
          <w:rStyle w:val="mesotitlos"/>
          <w:rFonts w:eastAsia="Μοντέρνα" w:cs="Calibri"/>
        </w:rPr>
        <w:t xml:space="preserve">της </w:t>
      </w:r>
      <w:r w:rsidR="000B0BF9" w:rsidRPr="000B0BF9">
        <w:rPr>
          <w:rStyle w:val="mesotitlos"/>
          <w:rFonts w:eastAsia="Μοντέρνα" w:cs="Calibri"/>
        </w:rPr>
        <w:t>προστασία</w:t>
      </w:r>
      <w:r w:rsidR="002E702E">
        <w:rPr>
          <w:rStyle w:val="mesotitlos"/>
          <w:rFonts w:eastAsia="Μοντέρνα" w:cs="Calibri"/>
        </w:rPr>
        <w:t>ς</w:t>
      </w:r>
      <w:r w:rsidR="000B0BF9" w:rsidRPr="000B0BF9">
        <w:rPr>
          <w:rStyle w:val="mesotitlos"/>
          <w:rFonts w:eastAsia="Μοντέρνα" w:cs="Calibri"/>
        </w:rPr>
        <w:t xml:space="preserve"> του νόμου</w:t>
      </w:r>
      <w:r w:rsidR="000B0BF9">
        <w:rPr>
          <w:rStyle w:val="mesotitlos"/>
          <w:rFonts w:eastAsia="Μοντέρνα" w:cs="Calibri"/>
        </w:rPr>
        <w:t>.</w:t>
      </w:r>
    </w:p>
    <w:p w:rsidR="00D37ED9" w:rsidRDefault="00D37ED9" w:rsidP="00571A04">
      <w:pPr>
        <w:spacing w:after="0" w:line="240" w:lineRule="auto"/>
        <w:jc w:val="both"/>
        <w:rPr>
          <w:rStyle w:val="mesotitlos"/>
          <w:rFonts w:eastAsia="Μοντέρνα" w:cs="Calibri"/>
        </w:rPr>
      </w:pPr>
    </w:p>
    <w:p w:rsidR="00D0081A" w:rsidRPr="00D0081A" w:rsidRDefault="00D0081A" w:rsidP="00D0081A">
      <w:pPr>
        <w:spacing w:after="0" w:line="240" w:lineRule="auto"/>
        <w:jc w:val="both"/>
        <w:rPr>
          <w:rFonts w:eastAsia="Μοντέρνα" w:cs="Calibri"/>
        </w:rPr>
      </w:pPr>
      <w:r w:rsidRPr="00D0081A">
        <w:rPr>
          <w:rFonts w:eastAsia="Μοντέρνα" w:cs="Calibri"/>
        </w:rPr>
        <w:t xml:space="preserve">Η Κυβέρνηση, με τον Ν. 4745/2020, επιδιώκει την εκκαθάριση χιλιάδων υποθέσεων, οι οποίες «λίμναζαν» στα Ειρηνοδικεία της χώρας και οι ημερομηνίες εκδίκασης έφθαναν έως το 2032. Με σκοπό την επιτάχυνση της εκδίκασης των εκκρεμών υποθέσεων, πλέον θα διενεργείται εκδίκαση χωρίς ακροαματική διαδικασία, αλλά μόνο με την κατάθεση εγγράφων, εκτός εάν ο δικαστής κρίνει απαραίτητη την παρουσία του αιτούντα. </w:t>
      </w:r>
    </w:p>
    <w:p w:rsidR="00D0081A" w:rsidRDefault="00D0081A" w:rsidP="0093179A">
      <w:pPr>
        <w:spacing w:after="0" w:line="240" w:lineRule="auto"/>
        <w:jc w:val="both"/>
        <w:rPr>
          <w:rFonts w:eastAsia="Μοντέρνα" w:cs="Calibri"/>
        </w:rPr>
      </w:pPr>
    </w:p>
    <w:p w:rsidR="0083501B" w:rsidRDefault="0083501B" w:rsidP="0093179A">
      <w:pPr>
        <w:spacing w:after="0" w:line="240" w:lineRule="auto"/>
        <w:jc w:val="both"/>
        <w:rPr>
          <w:rFonts w:eastAsia="Μοντέρνα" w:cs="Calibri"/>
        </w:rPr>
      </w:pPr>
      <w:r w:rsidRPr="0083501B">
        <w:rPr>
          <w:rFonts w:eastAsia="Μοντέρνα" w:cs="Calibri"/>
        </w:rPr>
        <w:t>Οι ενδιαφερόμενοι μπορούν να βρουν χρήσιμο ενημερωτικό υλικό, καθώς και τον οδηγό χρήσης της πλατφόρμας</w:t>
      </w:r>
      <w:r>
        <w:rPr>
          <w:rFonts w:eastAsia="Μοντέρνα" w:cs="Calibri"/>
        </w:rPr>
        <w:t>, σ</w:t>
      </w:r>
      <w:r w:rsidR="00284037" w:rsidRPr="0093179A">
        <w:rPr>
          <w:rFonts w:eastAsia="Μοντέρνα"/>
        </w:rPr>
        <w:t>τ</w:t>
      </w:r>
      <w:r w:rsidRPr="0093179A">
        <w:rPr>
          <w:rFonts w:eastAsia="Μοντέρνα"/>
        </w:rPr>
        <w:t>ις</w:t>
      </w:r>
      <w:r w:rsidR="00284037" w:rsidRPr="0093179A">
        <w:rPr>
          <w:rFonts w:eastAsia="Μοντέρνα"/>
        </w:rPr>
        <w:t xml:space="preserve"> </w:t>
      </w:r>
      <w:r w:rsidRPr="0083501B">
        <w:rPr>
          <w:rFonts w:eastAsia="Μοντέρνα" w:cs="Calibri"/>
        </w:rPr>
        <w:t>ιστοσελίδ</w:t>
      </w:r>
      <w:r>
        <w:rPr>
          <w:rFonts w:eastAsia="Μοντέρνα" w:cs="Calibri"/>
        </w:rPr>
        <w:t>ες:</w:t>
      </w:r>
    </w:p>
    <w:p w:rsidR="0083501B" w:rsidRDefault="00800F2C" w:rsidP="0083501B">
      <w:pPr>
        <w:numPr>
          <w:ilvl w:val="0"/>
          <w:numId w:val="13"/>
        </w:numPr>
        <w:shd w:val="clear" w:color="auto" w:fill="FFFFFF"/>
        <w:spacing w:after="0"/>
        <w:jc w:val="both"/>
        <w:rPr>
          <w:rStyle w:val="mesotitlos"/>
          <w:rFonts w:eastAsia="Μοντέρνα" w:cs="Calibri"/>
        </w:rPr>
      </w:pPr>
      <w:hyperlink r:id="rId8" w:history="1">
        <w:r w:rsidR="00E34A41">
          <w:rPr>
            <w:rStyle w:val="-"/>
            <w:lang w:val="en-US"/>
          </w:rPr>
          <w:t>https</w:t>
        </w:r>
        <w:r w:rsidR="00E34A41">
          <w:rPr>
            <w:rStyle w:val="-"/>
          </w:rPr>
          <w:t>://</w:t>
        </w:r>
        <w:r w:rsidR="00E34A41">
          <w:rPr>
            <w:rStyle w:val="-"/>
            <w:lang w:val="en-US"/>
          </w:rPr>
          <w:t>www</w:t>
        </w:r>
        <w:r w:rsidR="00E34A41">
          <w:rPr>
            <w:rStyle w:val="-"/>
          </w:rPr>
          <w:t>.</w:t>
        </w:r>
        <w:r w:rsidR="00E34A41">
          <w:rPr>
            <w:rStyle w:val="-"/>
            <w:lang w:val="en-US"/>
          </w:rPr>
          <w:t>gov</w:t>
        </w:r>
        <w:r w:rsidR="00E34A41">
          <w:rPr>
            <w:rStyle w:val="-"/>
          </w:rPr>
          <w:t>.</w:t>
        </w:r>
        <w:r w:rsidR="00E34A41">
          <w:rPr>
            <w:rStyle w:val="-"/>
            <w:lang w:val="en-US"/>
          </w:rPr>
          <w:t>gr</w:t>
        </w:r>
        <w:r w:rsidR="00E34A41">
          <w:rPr>
            <w:rStyle w:val="-"/>
          </w:rPr>
          <w:t>/</w:t>
        </w:r>
        <w:r w:rsidR="00E34A41">
          <w:rPr>
            <w:rStyle w:val="-"/>
            <w:lang w:val="en-US"/>
          </w:rPr>
          <w:t>ipiresies</w:t>
        </w:r>
        <w:r w:rsidR="00E34A41">
          <w:rPr>
            <w:rStyle w:val="-"/>
          </w:rPr>
          <w:t>/</w:t>
        </w:r>
        <w:r w:rsidR="00E34A41">
          <w:rPr>
            <w:rStyle w:val="-"/>
            <w:lang w:val="en-US"/>
          </w:rPr>
          <w:t>periousia</w:t>
        </w:r>
        <w:r w:rsidR="00E34A41">
          <w:rPr>
            <w:rStyle w:val="-"/>
          </w:rPr>
          <w:t>-</w:t>
        </w:r>
        <w:r w:rsidR="00E34A41">
          <w:rPr>
            <w:rStyle w:val="-"/>
            <w:lang w:val="en-US"/>
          </w:rPr>
          <w:t>kai</w:t>
        </w:r>
        <w:r w:rsidR="00E34A41">
          <w:rPr>
            <w:rStyle w:val="-"/>
          </w:rPr>
          <w:t>-</w:t>
        </w:r>
        <w:r w:rsidR="00E34A41">
          <w:rPr>
            <w:rStyle w:val="-"/>
            <w:lang w:val="en-US"/>
          </w:rPr>
          <w:t>phorologia</w:t>
        </w:r>
        <w:r w:rsidR="00E34A41">
          <w:rPr>
            <w:rStyle w:val="-"/>
          </w:rPr>
          <w:t>/</w:t>
        </w:r>
        <w:r w:rsidR="00E34A41">
          <w:rPr>
            <w:rStyle w:val="-"/>
            <w:lang w:val="en-US"/>
          </w:rPr>
          <w:t>diakheirise</w:t>
        </w:r>
        <w:r w:rsidR="00E34A41">
          <w:rPr>
            <w:rStyle w:val="-"/>
          </w:rPr>
          <w:t>-</w:t>
        </w:r>
        <w:r w:rsidR="00E34A41">
          <w:rPr>
            <w:rStyle w:val="-"/>
            <w:lang w:val="en-US"/>
          </w:rPr>
          <w:t>opheilon</w:t>
        </w:r>
        <w:r w:rsidR="00E34A41">
          <w:rPr>
            <w:rStyle w:val="-"/>
          </w:rPr>
          <w:t>/</w:t>
        </w:r>
        <w:r w:rsidR="00E34A41">
          <w:rPr>
            <w:rStyle w:val="-"/>
            <w:lang w:val="en-US"/>
          </w:rPr>
          <w:t>aitese</w:t>
        </w:r>
        <w:r w:rsidR="00E34A41">
          <w:rPr>
            <w:rStyle w:val="-"/>
          </w:rPr>
          <w:t>-</w:t>
        </w:r>
        <w:r w:rsidR="00E34A41">
          <w:rPr>
            <w:rStyle w:val="-"/>
            <w:lang w:val="en-US"/>
          </w:rPr>
          <w:t>epanaprosdiorismou</w:t>
        </w:r>
        <w:r w:rsidR="00E34A41">
          <w:rPr>
            <w:rStyle w:val="-"/>
          </w:rPr>
          <w:t>-</w:t>
        </w:r>
        <w:r w:rsidR="00E34A41">
          <w:rPr>
            <w:rStyle w:val="-"/>
            <w:lang w:val="en-US"/>
          </w:rPr>
          <w:t>dikasimou</w:t>
        </w:r>
        <w:r w:rsidR="00E34A41">
          <w:rPr>
            <w:rStyle w:val="-"/>
          </w:rPr>
          <w:t>-</w:t>
        </w:r>
        <w:r w:rsidR="00E34A41">
          <w:rPr>
            <w:rStyle w:val="-"/>
            <w:lang w:val="en-US"/>
          </w:rPr>
          <w:t>ekkremon</w:t>
        </w:r>
        <w:r w:rsidR="00E34A41">
          <w:rPr>
            <w:rStyle w:val="-"/>
          </w:rPr>
          <w:t>-</w:t>
        </w:r>
        <w:r w:rsidR="00E34A41">
          <w:rPr>
            <w:rStyle w:val="-"/>
            <w:lang w:val="en-US"/>
          </w:rPr>
          <w:t>upotheseon</w:t>
        </w:r>
        <w:r w:rsidR="00E34A41">
          <w:rPr>
            <w:rStyle w:val="-"/>
          </w:rPr>
          <w:t>-</w:t>
        </w:r>
        <w:r w:rsidR="00E34A41">
          <w:rPr>
            <w:rStyle w:val="-"/>
            <w:lang w:val="en-US"/>
          </w:rPr>
          <w:t>n</w:t>
        </w:r>
        <w:r w:rsidR="00E34A41">
          <w:rPr>
            <w:rStyle w:val="-"/>
          </w:rPr>
          <w:t>-3869-2010</w:t>
        </w:r>
      </w:hyperlink>
      <w:r w:rsidR="00E34A41">
        <w:rPr>
          <w:color w:val="1F497D"/>
        </w:rPr>
        <w:t> </w:t>
      </w:r>
      <w:r w:rsidR="00284037" w:rsidRPr="000658ED">
        <w:rPr>
          <w:rStyle w:val="mesotitlos"/>
          <w:rFonts w:eastAsia="Μοντέρνα" w:cs="Calibri"/>
        </w:rPr>
        <w:t xml:space="preserve">, </w:t>
      </w:r>
    </w:p>
    <w:p w:rsidR="0083501B" w:rsidRPr="0083501B" w:rsidRDefault="0083501B" w:rsidP="00D33E45">
      <w:pPr>
        <w:numPr>
          <w:ilvl w:val="0"/>
          <w:numId w:val="13"/>
        </w:numPr>
        <w:shd w:val="clear" w:color="auto" w:fill="FFFFFF"/>
        <w:spacing w:after="0"/>
        <w:jc w:val="both"/>
        <w:rPr>
          <w:rStyle w:val="mesotitlos"/>
          <w:rFonts w:eastAsia="Μοντέρνα" w:cs="Calibri"/>
        </w:rPr>
      </w:pPr>
      <w:hyperlink r:id="rId9" w:history="1">
        <w:r w:rsidRPr="0083501B">
          <w:rPr>
            <w:rStyle w:val="-"/>
            <w:rFonts w:eastAsia="Μοντέρνα" w:cs="Calibri"/>
          </w:rPr>
          <w:t>http://www.keyd.gov.gr/</w:t>
        </w:r>
        <w:r w:rsidRPr="0083501B">
          <w:rPr>
            <w:rStyle w:val="-"/>
            <w:rFonts w:eastAsia="Μοντέρνα" w:cs="Calibri"/>
            <w:lang w:val="en-US"/>
          </w:rPr>
          <w:t>epanaprosdiorismos</w:t>
        </w:r>
        <w:r w:rsidRPr="0083501B">
          <w:rPr>
            <w:rStyle w:val="-"/>
            <w:rFonts w:eastAsia="Μοντέρνα" w:cs="Calibri"/>
          </w:rPr>
          <w:t>/</w:t>
        </w:r>
      </w:hyperlink>
      <w:r w:rsidRPr="0083501B">
        <w:rPr>
          <w:rFonts w:eastAsia="Μοντέρνα" w:cs="Calibri"/>
        </w:rPr>
        <w:t xml:space="preserve"> </w:t>
      </w:r>
    </w:p>
    <w:p w:rsidR="0083501B" w:rsidRDefault="0083501B" w:rsidP="0083501B">
      <w:pPr>
        <w:shd w:val="clear" w:color="auto" w:fill="FFFFFF"/>
        <w:spacing w:after="0"/>
        <w:jc w:val="both"/>
        <w:rPr>
          <w:rStyle w:val="mesotitlos"/>
          <w:rFonts w:eastAsia="Μοντέρνα" w:cs="Calibri"/>
        </w:rPr>
      </w:pPr>
    </w:p>
    <w:p w:rsidR="002316DC" w:rsidRPr="002316DC" w:rsidRDefault="002316DC" w:rsidP="0083501B">
      <w:pPr>
        <w:spacing w:after="0" w:line="240" w:lineRule="auto"/>
        <w:jc w:val="both"/>
        <w:rPr>
          <w:rStyle w:val="mesotitlos"/>
          <w:rFonts w:eastAsia="Μοντέρνα" w:cs="Calibri"/>
        </w:rPr>
      </w:pPr>
      <w:r w:rsidRPr="002316DC">
        <w:rPr>
          <w:rStyle w:val="mesotitlos"/>
          <w:rFonts w:eastAsia="Μοντέρνα" w:cs="Calibri"/>
        </w:rPr>
        <w:t xml:space="preserve">Η πλατφόρμα σχεδιάστηκε από την Ειδική Γραμματεία Διαχείρισης Ιδιωτικού Χρέους </w:t>
      </w:r>
      <w:r w:rsidR="00DD229E">
        <w:rPr>
          <w:rStyle w:val="mesotitlos"/>
          <w:rFonts w:eastAsia="Μοντέρνα" w:cs="Calibri"/>
        </w:rPr>
        <w:t>του Υπουργείου Οικονομικών</w:t>
      </w:r>
      <w:r w:rsidR="002E702E">
        <w:rPr>
          <w:rStyle w:val="mesotitlos"/>
          <w:rFonts w:eastAsia="Μοντέρνα" w:cs="Calibri"/>
        </w:rPr>
        <w:t>,</w:t>
      </w:r>
      <w:r w:rsidRPr="002316DC">
        <w:rPr>
          <w:rStyle w:val="mesotitlos"/>
          <w:rFonts w:eastAsia="Μοντέρνα" w:cs="Calibri"/>
        </w:rPr>
        <w:t xml:space="preserve"> σε συνεργασία με </w:t>
      </w:r>
      <w:r w:rsidR="00164878">
        <w:rPr>
          <w:rStyle w:val="mesotitlos"/>
          <w:rFonts w:eastAsia="Μοντέρνα" w:cs="Calibri"/>
        </w:rPr>
        <w:t>το Υπουργείο Δικαιοσύνης</w:t>
      </w:r>
      <w:r w:rsidR="0054070F">
        <w:rPr>
          <w:rStyle w:val="mesotitlos"/>
          <w:rFonts w:eastAsia="Μοντέρνα" w:cs="Calibri"/>
        </w:rPr>
        <w:t>,</w:t>
      </w:r>
      <w:r w:rsidR="00164878">
        <w:rPr>
          <w:rStyle w:val="mesotitlos"/>
          <w:rFonts w:eastAsia="Μοντέρνα" w:cs="Calibri"/>
        </w:rPr>
        <w:t xml:space="preserve"> καθώς και με </w:t>
      </w:r>
      <w:r w:rsidRPr="002316DC">
        <w:rPr>
          <w:rStyle w:val="mesotitlos"/>
          <w:rFonts w:eastAsia="Μοντέρνα" w:cs="Calibri"/>
        </w:rPr>
        <w:t>τη Γενική Γραμματεία Πληροφοριακών Συστημάτων Δημόσιας Διοίκησης (ΓΓΠΣΔΔ)</w:t>
      </w:r>
      <w:r w:rsidR="0054070F">
        <w:rPr>
          <w:rStyle w:val="mesotitlos"/>
          <w:rFonts w:eastAsia="Μοντέρνα" w:cs="Calibri"/>
        </w:rPr>
        <w:t xml:space="preserve">, </w:t>
      </w:r>
      <w:r w:rsidR="002E702E">
        <w:rPr>
          <w:rStyle w:val="mesotitlos"/>
          <w:rFonts w:eastAsia="Μοντέρνα" w:cs="Calibri"/>
        </w:rPr>
        <w:t xml:space="preserve">η οποία τη φιλοξενεί στις υποδομές της </w:t>
      </w:r>
      <w:r w:rsidR="00B25BD7">
        <w:rPr>
          <w:rStyle w:val="mesotitlos"/>
          <w:rFonts w:eastAsia="Μοντέρνα" w:cs="Calibri"/>
        </w:rPr>
        <w:t xml:space="preserve">και </w:t>
      </w:r>
      <w:r w:rsidR="002E702E">
        <w:rPr>
          <w:rStyle w:val="mesotitlos"/>
          <w:rFonts w:eastAsia="Μοντέρνα" w:cs="Calibri"/>
        </w:rPr>
        <w:t xml:space="preserve">την υποστηρίζει </w:t>
      </w:r>
      <w:r w:rsidR="00B25BD7">
        <w:rPr>
          <w:rStyle w:val="mesotitlos"/>
          <w:rFonts w:eastAsia="Μοντέρνα" w:cs="Calibri"/>
        </w:rPr>
        <w:t>διαρκώς</w:t>
      </w:r>
      <w:r w:rsidRPr="002316DC">
        <w:rPr>
          <w:rStyle w:val="mesotitlos"/>
          <w:rFonts w:eastAsia="Μοντέρνα" w:cs="Calibri"/>
        </w:rPr>
        <w:t>.</w:t>
      </w:r>
    </w:p>
    <w:p w:rsidR="007C7143" w:rsidRPr="000658ED" w:rsidRDefault="007C7143" w:rsidP="000658ED">
      <w:pPr>
        <w:spacing w:after="0" w:line="240" w:lineRule="auto"/>
        <w:jc w:val="both"/>
        <w:rPr>
          <w:rStyle w:val="mesotitlos"/>
          <w:rFonts w:eastAsia="Μοντέρνα" w:cs="Calibri"/>
        </w:rPr>
      </w:pPr>
    </w:p>
    <w:p w:rsidR="00E55236" w:rsidRPr="0083501B" w:rsidRDefault="00D0081A" w:rsidP="002E702E">
      <w:pPr>
        <w:spacing w:after="0" w:line="240" w:lineRule="auto"/>
        <w:jc w:val="both"/>
        <w:rPr>
          <w:rStyle w:val="mesotitlos"/>
          <w:rFonts w:eastAsia="Μοντέρνα"/>
        </w:rPr>
      </w:pPr>
      <w:r>
        <w:rPr>
          <w:rStyle w:val="mesotitlos"/>
          <w:rFonts w:eastAsia="Μοντέρνα" w:cs="Calibri"/>
        </w:rPr>
        <w:t xml:space="preserve">Με το Ν. </w:t>
      </w:r>
      <w:r w:rsidRPr="00D0081A">
        <w:rPr>
          <w:rFonts w:eastAsia="Μοντέρνα" w:cs="Calibri"/>
        </w:rPr>
        <w:t>4745/2020</w:t>
      </w:r>
      <w:r>
        <w:rPr>
          <w:rFonts w:eastAsia="Μοντέρνα" w:cs="Calibri"/>
        </w:rPr>
        <w:t xml:space="preserve"> </w:t>
      </w:r>
      <w:r w:rsidR="00B1023D">
        <w:rPr>
          <w:rStyle w:val="mesotitlos"/>
          <w:rFonts w:eastAsia="Μοντέρνα" w:cs="Calibri"/>
        </w:rPr>
        <w:t>αντιμετωπίζε</w:t>
      </w:r>
      <w:r>
        <w:rPr>
          <w:rStyle w:val="mesotitlos"/>
          <w:rFonts w:eastAsia="Μοντέρνα" w:cs="Calibri"/>
        </w:rPr>
        <w:t xml:space="preserve">ται τόσο το </w:t>
      </w:r>
      <w:r w:rsidR="00B1023D">
        <w:rPr>
          <w:rStyle w:val="mesotitlos"/>
          <w:rFonts w:eastAsia="Μοντέρνα" w:cs="Calibri"/>
        </w:rPr>
        <w:t xml:space="preserve">ζήτημα του ιδιωτικού </w:t>
      </w:r>
      <w:r w:rsidR="00B1023D" w:rsidRPr="00B1023D">
        <w:rPr>
          <w:rStyle w:val="mesotitlos"/>
          <w:rFonts w:eastAsia="Μοντέρνα" w:cs="Calibri"/>
        </w:rPr>
        <w:t>χρέους</w:t>
      </w:r>
      <w:r w:rsidR="00F35177">
        <w:rPr>
          <w:rStyle w:val="mesotitlos"/>
          <w:rFonts w:eastAsia="Μοντέρνα" w:cs="Calibri"/>
        </w:rPr>
        <w:t xml:space="preserve"> των υπερχρεωμένων νοικοκυριών</w:t>
      </w:r>
      <w:r w:rsidR="00126070">
        <w:rPr>
          <w:rStyle w:val="mesotitlos"/>
          <w:rFonts w:eastAsia="Μοντέρνα" w:cs="Calibri"/>
        </w:rPr>
        <w:t xml:space="preserve">, </w:t>
      </w:r>
      <w:r w:rsidR="00F35177">
        <w:rPr>
          <w:rStyle w:val="mesotitlos"/>
          <w:rFonts w:eastAsia="Μοντέρνα" w:cs="Calibri"/>
        </w:rPr>
        <w:t>όσο</w:t>
      </w:r>
      <w:r w:rsidR="00126070">
        <w:rPr>
          <w:rStyle w:val="mesotitlos"/>
          <w:rFonts w:eastAsia="Μοντέρνα" w:cs="Calibri"/>
        </w:rPr>
        <w:t xml:space="preserve"> και </w:t>
      </w:r>
      <w:r>
        <w:rPr>
          <w:rStyle w:val="mesotitlos"/>
          <w:rFonts w:eastAsia="Μοντέρνα" w:cs="Calibri"/>
        </w:rPr>
        <w:t xml:space="preserve">η </w:t>
      </w:r>
      <w:r w:rsidR="002E702E">
        <w:rPr>
          <w:rStyle w:val="mesotitlos"/>
          <w:rFonts w:eastAsia="Μοντέρνα" w:cs="Calibri"/>
        </w:rPr>
        <w:t xml:space="preserve">ανάγκη </w:t>
      </w:r>
      <w:r w:rsidR="00126070">
        <w:rPr>
          <w:rStyle w:val="mesotitlos"/>
          <w:rFonts w:eastAsia="Μοντέρνα" w:cs="Calibri"/>
        </w:rPr>
        <w:t>επιτάχυνση</w:t>
      </w:r>
      <w:r w:rsidR="002E702E">
        <w:rPr>
          <w:rStyle w:val="mesotitlos"/>
          <w:rFonts w:eastAsia="Μοντέρνα" w:cs="Calibri"/>
        </w:rPr>
        <w:t>ς</w:t>
      </w:r>
      <w:r w:rsidR="00126070">
        <w:rPr>
          <w:rStyle w:val="mesotitlos"/>
          <w:rFonts w:eastAsia="Μοντέρνα" w:cs="Calibri"/>
        </w:rPr>
        <w:t xml:space="preserve"> της απονομής </w:t>
      </w:r>
      <w:r>
        <w:rPr>
          <w:rStyle w:val="mesotitlos"/>
          <w:rFonts w:eastAsia="Μοντέρνα" w:cs="Calibri"/>
        </w:rPr>
        <w:t xml:space="preserve">της </w:t>
      </w:r>
      <w:r w:rsidR="00126070">
        <w:rPr>
          <w:rStyle w:val="mesotitlos"/>
          <w:rFonts w:eastAsia="Μοντέρνα" w:cs="Calibri"/>
        </w:rPr>
        <w:t>δικαιοσύνης</w:t>
      </w:r>
      <w:r w:rsidR="00B1023D" w:rsidRPr="00B1023D">
        <w:rPr>
          <w:rStyle w:val="mesotitlos"/>
          <w:rFonts w:eastAsia="Μοντέρνα" w:cs="Calibri"/>
        </w:rPr>
        <w:t>.</w:t>
      </w:r>
    </w:p>
    <w:p w:rsidR="0083501B" w:rsidRPr="0083501B" w:rsidRDefault="0083501B" w:rsidP="002E702E">
      <w:pPr>
        <w:spacing w:after="0" w:line="240" w:lineRule="auto"/>
        <w:jc w:val="both"/>
        <w:rPr>
          <w:rStyle w:val="mesotitlos"/>
          <w:rFonts w:eastAsia="Μοντέρνα"/>
        </w:rPr>
      </w:pPr>
    </w:p>
    <w:sectPr w:rsidR="0083501B" w:rsidRPr="0083501B" w:rsidSect="00C85D76">
      <w:footerReference w:type="default" r:id="rId10"/>
      <w:pgSz w:w="11906" w:h="16838"/>
      <w:pgMar w:top="993"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F64" w:rsidRDefault="00384F64" w:rsidP="000658ED">
      <w:pPr>
        <w:spacing w:after="0" w:line="240" w:lineRule="auto"/>
      </w:pPr>
      <w:r>
        <w:separator/>
      </w:r>
    </w:p>
  </w:endnote>
  <w:endnote w:type="continuationSeparator" w:id="1">
    <w:p w:rsidR="00384F64" w:rsidRDefault="00384F64" w:rsidP="00065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Μοντέρνα">
    <w:altName w:val="Tahoma"/>
    <w:charset w:val="A1"/>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03" w:rsidRDefault="00800F2C" w:rsidP="002E702E">
    <w:pPr>
      <w:pStyle w:val="a9"/>
      <w:jc w:val="center"/>
    </w:pPr>
    <w:fldSimple w:instr=" PAGE   \* MERGEFORMAT ">
      <w:r w:rsidR="00983D62">
        <w:rPr>
          <w:noProof/>
        </w:rPr>
        <w:t>2</w:t>
      </w:r>
    </w:fldSimple>
  </w:p>
  <w:p w:rsidR="00BE0203" w:rsidRDefault="00BE020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F64" w:rsidRDefault="00384F64" w:rsidP="000658ED">
      <w:pPr>
        <w:spacing w:after="0" w:line="240" w:lineRule="auto"/>
      </w:pPr>
      <w:r>
        <w:separator/>
      </w:r>
    </w:p>
  </w:footnote>
  <w:footnote w:type="continuationSeparator" w:id="1">
    <w:p w:rsidR="00384F64" w:rsidRDefault="00384F64" w:rsidP="00065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7D9328D"/>
    <w:multiLevelType w:val="hybridMultilevel"/>
    <w:tmpl w:val="075CCD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6F271E"/>
    <w:multiLevelType w:val="hybridMultilevel"/>
    <w:tmpl w:val="255EF8AA"/>
    <w:lvl w:ilvl="0" w:tplc="BB6A8BD0">
      <w:start w:val="3"/>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A6717"/>
    <w:multiLevelType w:val="hybridMultilevel"/>
    <w:tmpl w:val="B2084A68"/>
    <w:lvl w:ilvl="0" w:tplc="F274EEAA">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52D6E7C"/>
    <w:multiLevelType w:val="hybridMultilevel"/>
    <w:tmpl w:val="877E7CBC"/>
    <w:lvl w:ilvl="0" w:tplc="CAB8956A">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18686A"/>
    <w:multiLevelType w:val="hybridMultilevel"/>
    <w:tmpl w:val="8A94D9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C3B1691"/>
    <w:multiLevelType w:val="hybridMultilevel"/>
    <w:tmpl w:val="E8941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CB604D0"/>
    <w:multiLevelType w:val="hybridMultilevel"/>
    <w:tmpl w:val="E5E2CCDA"/>
    <w:lvl w:ilvl="0" w:tplc="FCC0D43E">
      <w:start w:val="3"/>
      <w:numFmt w:val="bullet"/>
      <w:lvlText w:val="-"/>
      <w:lvlJc w:val="left"/>
      <w:pPr>
        <w:ind w:left="720" w:hanging="360"/>
      </w:pPr>
      <w:rPr>
        <w:rFonts w:ascii="Calibri" w:eastAsia="Calibri" w:hAnsi="Calibri" w:cs="Calibr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0A50F6"/>
    <w:multiLevelType w:val="hybridMultilevel"/>
    <w:tmpl w:val="459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9709F"/>
    <w:multiLevelType w:val="hybridMultilevel"/>
    <w:tmpl w:val="13BA03E8"/>
    <w:lvl w:ilvl="0" w:tplc="0809000D">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53A22EB"/>
    <w:multiLevelType w:val="multilevel"/>
    <w:tmpl w:val="B6C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B348F0"/>
    <w:multiLevelType w:val="hybridMultilevel"/>
    <w:tmpl w:val="D08AF2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C670831"/>
    <w:multiLevelType w:val="hybridMultilevel"/>
    <w:tmpl w:val="CC988A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7"/>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
  </w:num>
  <w:num w:numId="7">
    <w:abstractNumId w:val="3"/>
  </w:num>
  <w:num w:numId="8">
    <w:abstractNumId w:val="6"/>
  </w:num>
  <w:num w:numId="9">
    <w:abstractNumId w:val="2"/>
  </w:num>
  <w:num w:numId="10">
    <w:abstractNumId w:val="11"/>
  </w:num>
  <w:num w:numId="11">
    <w:abstractNumId w:val="5"/>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EC2391"/>
    <w:rsid w:val="000032F1"/>
    <w:rsid w:val="00003722"/>
    <w:rsid w:val="0001137C"/>
    <w:rsid w:val="00012260"/>
    <w:rsid w:val="000204B6"/>
    <w:rsid w:val="00027F78"/>
    <w:rsid w:val="0003492C"/>
    <w:rsid w:val="00040E26"/>
    <w:rsid w:val="00042D92"/>
    <w:rsid w:val="00055BDC"/>
    <w:rsid w:val="000634B5"/>
    <w:rsid w:val="0006493D"/>
    <w:rsid w:val="000658ED"/>
    <w:rsid w:val="00076D35"/>
    <w:rsid w:val="00080AFD"/>
    <w:rsid w:val="00083975"/>
    <w:rsid w:val="0008572A"/>
    <w:rsid w:val="000948C6"/>
    <w:rsid w:val="000A6737"/>
    <w:rsid w:val="000A75F1"/>
    <w:rsid w:val="000B0BF9"/>
    <w:rsid w:val="000B4B2D"/>
    <w:rsid w:val="000B5D95"/>
    <w:rsid w:val="000C0F68"/>
    <w:rsid w:val="000C32AF"/>
    <w:rsid w:val="000C5771"/>
    <w:rsid w:val="000E7F7A"/>
    <w:rsid w:val="000F152A"/>
    <w:rsid w:val="00101088"/>
    <w:rsid w:val="00121B6F"/>
    <w:rsid w:val="00124B02"/>
    <w:rsid w:val="00126070"/>
    <w:rsid w:val="00132FFF"/>
    <w:rsid w:val="001349D4"/>
    <w:rsid w:val="001349F2"/>
    <w:rsid w:val="00134E6B"/>
    <w:rsid w:val="00135E90"/>
    <w:rsid w:val="00142AE5"/>
    <w:rsid w:val="00162D46"/>
    <w:rsid w:val="00164878"/>
    <w:rsid w:val="0017774F"/>
    <w:rsid w:val="001815E1"/>
    <w:rsid w:val="00187895"/>
    <w:rsid w:val="00190C61"/>
    <w:rsid w:val="001940A9"/>
    <w:rsid w:val="001A7EE8"/>
    <w:rsid w:val="001B6EB7"/>
    <w:rsid w:val="001C76DC"/>
    <w:rsid w:val="001D3EF9"/>
    <w:rsid w:val="001E1D81"/>
    <w:rsid w:val="001E7C45"/>
    <w:rsid w:val="001F0C48"/>
    <w:rsid w:val="001F6FDA"/>
    <w:rsid w:val="00206B43"/>
    <w:rsid w:val="00215715"/>
    <w:rsid w:val="00215D5D"/>
    <w:rsid w:val="00217A25"/>
    <w:rsid w:val="00223416"/>
    <w:rsid w:val="0022769F"/>
    <w:rsid w:val="002316DC"/>
    <w:rsid w:val="0023433D"/>
    <w:rsid w:val="002372C9"/>
    <w:rsid w:val="002408B6"/>
    <w:rsid w:val="00247046"/>
    <w:rsid w:val="002559CD"/>
    <w:rsid w:val="00260597"/>
    <w:rsid w:val="00261F66"/>
    <w:rsid w:val="00264595"/>
    <w:rsid w:val="002768F7"/>
    <w:rsid w:val="002805FD"/>
    <w:rsid w:val="00284037"/>
    <w:rsid w:val="0028424B"/>
    <w:rsid w:val="0028566C"/>
    <w:rsid w:val="00286C46"/>
    <w:rsid w:val="002A0328"/>
    <w:rsid w:val="002A0EA2"/>
    <w:rsid w:val="002A278E"/>
    <w:rsid w:val="002A334D"/>
    <w:rsid w:val="002B00F5"/>
    <w:rsid w:val="002B7833"/>
    <w:rsid w:val="002C19E5"/>
    <w:rsid w:val="002E0046"/>
    <w:rsid w:val="002E5A29"/>
    <w:rsid w:val="002E702E"/>
    <w:rsid w:val="002F0DA8"/>
    <w:rsid w:val="002F7309"/>
    <w:rsid w:val="00321EC2"/>
    <w:rsid w:val="00322D64"/>
    <w:rsid w:val="00324C68"/>
    <w:rsid w:val="00330081"/>
    <w:rsid w:val="003371CE"/>
    <w:rsid w:val="003434CD"/>
    <w:rsid w:val="00355315"/>
    <w:rsid w:val="00356745"/>
    <w:rsid w:val="00356E92"/>
    <w:rsid w:val="00361919"/>
    <w:rsid w:val="00370E7D"/>
    <w:rsid w:val="003762EB"/>
    <w:rsid w:val="0037661D"/>
    <w:rsid w:val="00384F64"/>
    <w:rsid w:val="0038655E"/>
    <w:rsid w:val="00391B51"/>
    <w:rsid w:val="00396EEA"/>
    <w:rsid w:val="00397ADA"/>
    <w:rsid w:val="003B4F7E"/>
    <w:rsid w:val="003B7289"/>
    <w:rsid w:val="003D0D58"/>
    <w:rsid w:val="003D2DB7"/>
    <w:rsid w:val="003D3A34"/>
    <w:rsid w:val="003D47E5"/>
    <w:rsid w:val="003D52DC"/>
    <w:rsid w:val="003E44F8"/>
    <w:rsid w:val="003F37AE"/>
    <w:rsid w:val="003F617E"/>
    <w:rsid w:val="0040197A"/>
    <w:rsid w:val="004054B9"/>
    <w:rsid w:val="00410546"/>
    <w:rsid w:val="0043014A"/>
    <w:rsid w:val="0043272D"/>
    <w:rsid w:val="004347CB"/>
    <w:rsid w:val="00435BBC"/>
    <w:rsid w:val="0045221C"/>
    <w:rsid w:val="00454482"/>
    <w:rsid w:val="00455F36"/>
    <w:rsid w:val="00457068"/>
    <w:rsid w:val="004570A3"/>
    <w:rsid w:val="00470D19"/>
    <w:rsid w:val="00480327"/>
    <w:rsid w:val="00481413"/>
    <w:rsid w:val="00485C80"/>
    <w:rsid w:val="00486AB0"/>
    <w:rsid w:val="004A519B"/>
    <w:rsid w:val="004B7C9A"/>
    <w:rsid w:val="004C7F6A"/>
    <w:rsid w:val="004D12AF"/>
    <w:rsid w:val="004D1B28"/>
    <w:rsid w:val="004D349F"/>
    <w:rsid w:val="004D7761"/>
    <w:rsid w:val="004E1B91"/>
    <w:rsid w:val="004F5B57"/>
    <w:rsid w:val="005001BB"/>
    <w:rsid w:val="00523870"/>
    <w:rsid w:val="005371AC"/>
    <w:rsid w:val="0054070F"/>
    <w:rsid w:val="00541C0F"/>
    <w:rsid w:val="00546C3B"/>
    <w:rsid w:val="005611B5"/>
    <w:rsid w:val="00571A04"/>
    <w:rsid w:val="00573151"/>
    <w:rsid w:val="00575338"/>
    <w:rsid w:val="00586601"/>
    <w:rsid w:val="00587A48"/>
    <w:rsid w:val="005A475F"/>
    <w:rsid w:val="005A47FA"/>
    <w:rsid w:val="005A7D75"/>
    <w:rsid w:val="005C3442"/>
    <w:rsid w:val="005D7748"/>
    <w:rsid w:val="005E44FF"/>
    <w:rsid w:val="005E6211"/>
    <w:rsid w:val="005F1C67"/>
    <w:rsid w:val="005F33FB"/>
    <w:rsid w:val="005F7C2E"/>
    <w:rsid w:val="006004F8"/>
    <w:rsid w:val="006275C5"/>
    <w:rsid w:val="00640B2A"/>
    <w:rsid w:val="00645BA8"/>
    <w:rsid w:val="00682DED"/>
    <w:rsid w:val="00691288"/>
    <w:rsid w:val="006923EB"/>
    <w:rsid w:val="006940CE"/>
    <w:rsid w:val="00696302"/>
    <w:rsid w:val="00697C15"/>
    <w:rsid w:val="006B39C6"/>
    <w:rsid w:val="006C3815"/>
    <w:rsid w:val="006D41FA"/>
    <w:rsid w:val="006E3D0B"/>
    <w:rsid w:val="006F5B35"/>
    <w:rsid w:val="0070571E"/>
    <w:rsid w:val="00715BF7"/>
    <w:rsid w:val="00723EFB"/>
    <w:rsid w:val="00734BDA"/>
    <w:rsid w:val="00736432"/>
    <w:rsid w:val="00740E3C"/>
    <w:rsid w:val="00764A7F"/>
    <w:rsid w:val="00773935"/>
    <w:rsid w:val="007804DA"/>
    <w:rsid w:val="00781A29"/>
    <w:rsid w:val="007848BE"/>
    <w:rsid w:val="00786208"/>
    <w:rsid w:val="0078637D"/>
    <w:rsid w:val="00794916"/>
    <w:rsid w:val="007A0C5A"/>
    <w:rsid w:val="007B4212"/>
    <w:rsid w:val="007C7143"/>
    <w:rsid w:val="007D33AF"/>
    <w:rsid w:val="007E1BE7"/>
    <w:rsid w:val="007E1DD1"/>
    <w:rsid w:val="00800F2C"/>
    <w:rsid w:val="00805869"/>
    <w:rsid w:val="008131D5"/>
    <w:rsid w:val="00815988"/>
    <w:rsid w:val="00816706"/>
    <w:rsid w:val="00823E0C"/>
    <w:rsid w:val="0083501B"/>
    <w:rsid w:val="00845781"/>
    <w:rsid w:val="008531EF"/>
    <w:rsid w:val="00854B06"/>
    <w:rsid w:val="00862157"/>
    <w:rsid w:val="00893D76"/>
    <w:rsid w:val="008A422B"/>
    <w:rsid w:val="008A619C"/>
    <w:rsid w:val="008C32AB"/>
    <w:rsid w:val="008C32BF"/>
    <w:rsid w:val="008C7FCE"/>
    <w:rsid w:val="008D2168"/>
    <w:rsid w:val="008F108F"/>
    <w:rsid w:val="008F4B97"/>
    <w:rsid w:val="008F5CBD"/>
    <w:rsid w:val="008F7EE4"/>
    <w:rsid w:val="00907005"/>
    <w:rsid w:val="00910EB0"/>
    <w:rsid w:val="009119CB"/>
    <w:rsid w:val="009231B8"/>
    <w:rsid w:val="00924E28"/>
    <w:rsid w:val="0093179A"/>
    <w:rsid w:val="00931BC3"/>
    <w:rsid w:val="00931F28"/>
    <w:rsid w:val="00933D20"/>
    <w:rsid w:val="009513F4"/>
    <w:rsid w:val="00951B12"/>
    <w:rsid w:val="009552FB"/>
    <w:rsid w:val="009568DC"/>
    <w:rsid w:val="00957A0B"/>
    <w:rsid w:val="0096348D"/>
    <w:rsid w:val="00983D62"/>
    <w:rsid w:val="00985D4F"/>
    <w:rsid w:val="00991BD6"/>
    <w:rsid w:val="00995607"/>
    <w:rsid w:val="00997870"/>
    <w:rsid w:val="009A40F6"/>
    <w:rsid w:val="009A5A7B"/>
    <w:rsid w:val="009B281F"/>
    <w:rsid w:val="009C2218"/>
    <w:rsid w:val="009D5A26"/>
    <w:rsid w:val="009D794A"/>
    <w:rsid w:val="009E283E"/>
    <w:rsid w:val="009E469C"/>
    <w:rsid w:val="00A0388B"/>
    <w:rsid w:val="00A12E8B"/>
    <w:rsid w:val="00A14DDC"/>
    <w:rsid w:val="00A32693"/>
    <w:rsid w:val="00A614AF"/>
    <w:rsid w:val="00A61704"/>
    <w:rsid w:val="00A62D8C"/>
    <w:rsid w:val="00A77ACA"/>
    <w:rsid w:val="00A85AB0"/>
    <w:rsid w:val="00AA2F54"/>
    <w:rsid w:val="00AA52A4"/>
    <w:rsid w:val="00AB048D"/>
    <w:rsid w:val="00AB3A26"/>
    <w:rsid w:val="00AC41DD"/>
    <w:rsid w:val="00AC7B69"/>
    <w:rsid w:val="00AD0206"/>
    <w:rsid w:val="00AE3380"/>
    <w:rsid w:val="00AF6B36"/>
    <w:rsid w:val="00B0255B"/>
    <w:rsid w:val="00B03583"/>
    <w:rsid w:val="00B07742"/>
    <w:rsid w:val="00B1023D"/>
    <w:rsid w:val="00B10ECC"/>
    <w:rsid w:val="00B13682"/>
    <w:rsid w:val="00B20317"/>
    <w:rsid w:val="00B25BD7"/>
    <w:rsid w:val="00B25C06"/>
    <w:rsid w:val="00B26A1D"/>
    <w:rsid w:val="00B3605C"/>
    <w:rsid w:val="00B36AB8"/>
    <w:rsid w:val="00B4306B"/>
    <w:rsid w:val="00B43BAA"/>
    <w:rsid w:val="00B51DA0"/>
    <w:rsid w:val="00B52313"/>
    <w:rsid w:val="00B52AD3"/>
    <w:rsid w:val="00B56820"/>
    <w:rsid w:val="00B57FC1"/>
    <w:rsid w:val="00B64AF7"/>
    <w:rsid w:val="00B7078D"/>
    <w:rsid w:val="00B7311C"/>
    <w:rsid w:val="00B754D5"/>
    <w:rsid w:val="00B76D23"/>
    <w:rsid w:val="00B84D2E"/>
    <w:rsid w:val="00BA5231"/>
    <w:rsid w:val="00BA7587"/>
    <w:rsid w:val="00BA761F"/>
    <w:rsid w:val="00BB5AC8"/>
    <w:rsid w:val="00BD41FE"/>
    <w:rsid w:val="00BD5081"/>
    <w:rsid w:val="00BD62AB"/>
    <w:rsid w:val="00BD7C7B"/>
    <w:rsid w:val="00BE0203"/>
    <w:rsid w:val="00BE03F8"/>
    <w:rsid w:val="00BE6899"/>
    <w:rsid w:val="00C03380"/>
    <w:rsid w:val="00C06109"/>
    <w:rsid w:val="00C078F5"/>
    <w:rsid w:val="00C12F38"/>
    <w:rsid w:val="00C1533F"/>
    <w:rsid w:val="00C2306F"/>
    <w:rsid w:val="00C34AF3"/>
    <w:rsid w:val="00C455FB"/>
    <w:rsid w:val="00C555B8"/>
    <w:rsid w:val="00C56DFB"/>
    <w:rsid w:val="00C758E5"/>
    <w:rsid w:val="00C82D51"/>
    <w:rsid w:val="00C85D76"/>
    <w:rsid w:val="00C92524"/>
    <w:rsid w:val="00C94071"/>
    <w:rsid w:val="00CA2FBE"/>
    <w:rsid w:val="00CA796C"/>
    <w:rsid w:val="00CB2A59"/>
    <w:rsid w:val="00CB4049"/>
    <w:rsid w:val="00CC4046"/>
    <w:rsid w:val="00CC5A2B"/>
    <w:rsid w:val="00CD11DF"/>
    <w:rsid w:val="00CD270B"/>
    <w:rsid w:val="00CD3A52"/>
    <w:rsid w:val="00CE2CF7"/>
    <w:rsid w:val="00CE3F2B"/>
    <w:rsid w:val="00CE54E7"/>
    <w:rsid w:val="00CE7197"/>
    <w:rsid w:val="00CF6304"/>
    <w:rsid w:val="00CF7EF4"/>
    <w:rsid w:val="00D0081A"/>
    <w:rsid w:val="00D01A64"/>
    <w:rsid w:val="00D2025F"/>
    <w:rsid w:val="00D20958"/>
    <w:rsid w:val="00D22F9B"/>
    <w:rsid w:val="00D255D8"/>
    <w:rsid w:val="00D278E5"/>
    <w:rsid w:val="00D33E45"/>
    <w:rsid w:val="00D358AC"/>
    <w:rsid w:val="00D37ED9"/>
    <w:rsid w:val="00D56B14"/>
    <w:rsid w:val="00D758E5"/>
    <w:rsid w:val="00D75A21"/>
    <w:rsid w:val="00D77846"/>
    <w:rsid w:val="00D81437"/>
    <w:rsid w:val="00D829A7"/>
    <w:rsid w:val="00D84275"/>
    <w:rsid w:val="00D8446F"/>
    <w:rsid w:val="00D93A89"/>
    <w:rsid w:val="00DA296A"/>
    <w:rsid w:val="00DA5C5B"/>
    <w:rsid w:val="00DB4937"/>
    <w:rsid w:val="00DB6FE3"/>
    <w:rsid w:val="00DC7E5E"/>
    <w:rsid w:val="00DD229E"/>
    <w:rsid w:val="00DD3B71"/>
    <w:rsid w:val="00DD64C1"/>
    <w:rsid w:val="00DE4B3E"/>
    <w:rsid w:val="00DE5F34"/>
    <w:rsid w:val="00DF0EE0"/>
    <w:rsid w:val="00DF76B5"/>
    <w:rsid w:val="00E102A9"/>
    <w:rsid w:val="00E1032C"/>
    <w:rsid w:val="00E150A9"/>
    <w:rsid w:val="00E260C4"/>
    <w:rsid w:val="00E34A41"/>
    <w:rsid w:val="00E521DA"/>
    <w:rsid w:val="00E538ED"/>
    <w:rsid w:val="00E55236"/>
    <w:rsid w:val="00E57BD0"/>
    <w:rsid w:val="00E62F6F"/>
    <w:rsid w:val="00E9499E"/>
    <w:rsid w:val="00E97932"/>
    <w:rsid w:val="00EA39EE"/>
    <w:rsid w:val="00EC2391"/>
    <w:rsid w:val="00EC46D1"/>
    <w:rsid w:val="00ED10D3"/>
    <w:rsid w:val="00ED2543"/>
    <w:rsid w:val="00ED2BBC"/>
    <w:rsid w:val="00ED4C3A"/>
    <w:rsid w:val="00EE75EA"/>
    <w:rsid w:val="00EE7E0A"/>
    <w:rsid w:val="00F00B33"/>
    <w:rsid w:val="00F01005"/>
    <w:rsid w:val="00F02D5E"/>
    <w:rsid w:val="00F03E7F"/>
    <w:rsid w:val="00F05C7B"/>
    <w:rsid w:val="00F35177"/>
    <w:rsid w:val="00F3769A"/>
    <w:rsid w:val="00F56133"/>
    <w:rsid w:val="00F66747"/>
    <w:rsid w:val="00F8327E"/>
    <w:rsid w:val="00F8484C"/>
    <w:rsid w:val="00F9203D"/>
    <w:rsid w:val="00F927BB"/>
    <w:rsid w:val="00F938C8"/>
    <w:rsid w:val="00F95D22"/>
    <w:rsid w:val="00FA4351"/>
    <w:rsid w:val="00FA59ED"/>
    <w:rsid w:val="00FB1260"/>
    <w:rsid w:val="00FB4CC0"/>
    <w:rsid w:val="00FD1D41"/>
    <w:rsid w:val="00FE1032"/>
    <w:rsid w:val="00FE23CC"/>
    <w:rsid w:val="00FE685F"/>
    <w:rsid w:val="00FF2994"/>
    <w:rsid w:val="00FF3C69"/>
    <w:rsid w:val="00FF7B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93"/>
    <w:pPr>
      <w:spacing w:after="200" w:line="276" w:lineRule="auto"/>
    </w:pPr>
    <w:rPr>
      <w:sz w:val="22"/>
      <w:szCs w:val="22"/>
    </w:rPr>
  </w:style>
  <w:style w:type="paragraph" w:styleId="2">
    <w:name w:val="heading 2"/>
    <w:basedOn w:val="a"/>
    <w:next w:val="a"/>
    <w:link w:val="2Char"/>
    <w:qFormat/>
    <w:rsid w:val="008C32BF"/>
    <w:pPr>
      <w:keepNext/>
      <w:spacing w:before="240" w:after="60" w:line="240" w:lineRule="auto"/>
      <w:outlineLvl w:val="1"/>
    </w:pPr>
    <w:rPr>
      <w:rFonts w:ascii="Arial" w:hAnsi="Arial"/>
      <w:b/>
      <w:bCs/>
      <w:i/>
      <w:iCs/>
      <w:sz w:val="28"/>
      <w:szCs w:val="28"/>
    </w:rPr>
  </w:style>
  <w:style w:type="paragraph" w:styleId="3">
    <w:name w:val="heading 3"/>
    <w:basedOn w:val="a"/>
    <w:next w:val="a"/>
    <w:link w:val="3Char"/>
    <w:uiPriority w:val="9"/>
    <w:qFormat/>
    <w:rsid w:val="008C32BF"/>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Yellow Bullet,Normal bullet 2,Numbered Paragraph,# pharagraph,123 List Paragraph,Main numbered paragraph,References,Numbered List Paragraph,Bullets,List Paragraph (numbered (a)),List Paragraph nowy,Liste 1,List_Paragraph"/>
    <w:basedOn w:val="a"/>
    <w:link w:val="Char"/>
    <w:uiPriority w:val="34"/>
    <w:qFormat/>
    <w:rsid w:val="006940CE"/>
    <w:pPr>
      <w:ind w:left="720"/>
      <w:contextualSpacing/>
    </w:pPr>
  </w:style>
  <w:style w:type="paragraph" w:styleId="a4">
    <w:name w:val="Balloon Text"/>
    <w:basedOn w:val="a"/>
    <w:link w:val="Char0"/>
    <w:uiPriority w:val="99"/>
    <w:semiHidden/>
    <w:unhideWhenUsed/>
    <w:rsid w:val="009552FB"/>
    <w:pPr>
      <w:spacing w:after="0" w:line="240" w:lineRule="auto"/>
    </w:pPr>
    <w:rPr>
      <w:rFonts w:ascii="Tahoma" w:hAnsi="Tahoma" w:cs="Tahoma"/>
      <w:sz w:val="16"/>
      <w:szCs w:val="16"/>
    </w:rPr>
  </w:style>
  <w:style w:type="character" w:customStyle="1" w:styleId="Char0">
    <w:name w:val="Κείμενο πλαισίου Char"/>
    <w:link w:val="a4"/>
    <w:uiPriority w:val="99"/>
    <w:semiHidden/>
    <w:rsid w:val="009552FB"/>
    <w:rPr>
      <w:rFonts w:ascii="Tahoma" w:hAnsi="Tahoma" w:cs="Tahoma"/>
      <w:sz w:val="16"/>
      <w:szCs w:val="16"/>
    </w:rPr>
  </w:style>
  <w:style w:type="character" w:customStyle="1" w:styleId="2Char">
    <w:name w:val="Επικεφαλίδα 2 Char"/>
    <w:link w:val="2"/>
    <w:rsid w:val="008C32BF"/>
    <w:rPr>
      <w:rFonts w:ascii="Arial" w:eastAsia="Times New Roman" w:hAnsi="Arial" w:cs="Times New Roman"/>
      <w:b/>
      <w:bCs/>
      <w:i/>
      <w:iCs/>
      <w:sz w:val="28"/>
      <w:szCs w:val="28"/>
      <w:lang w:eastAsia="el-GR"/>
    </w:rPr>
  </w:style>
  <w:style w:type="character" w:customStyle="1" w:styleId="3Char">
    <w:name w:val="Επικεφαλίδα 3 Char"/>
    <w:link w:val="3"/>
    <w:uiPriority w:val="9"/>
    <w:rsid w:val="008C32BF"/>
    <w:rPr>
      <w:rFonts w:ascii="Cambria" w:eastAsia="Times New Roman" w:hAnsi="Cambria" w:cs="Times New Roman"/>
      <w:b/>
      <w:bCs/>
      <w:sz w:val="26"/>
      <w:szCs w:val="26"/>
    </w:rPr>
  </w:style>
  <w:style w:type="character" w:customStyle="1" w:styleId="mesotitlos">
    <w:name w:val="mesotitlos"/>
    <w:basedOn w:val="a0"/>
    <w:rsid w:val="008C32BF"/>
  </w:style>
  <w:style w:type="paragraph" w:styleId="Web">
    <w:name w:val="Normal (Web)"/>
    <w:basedOn w:val="a"/>
    <w:uiPriority w:val="99"/>
    <w:unhideWhenUsed/>
    <w:rsid w:val="00162D46"/>
    <w:pPr>
      <w:spacing w:before="100" w:beforeAutospacing="1" w:after="100" w:afterAutospacing="1" w:line="240" w:lineRule="auto"/>
    </w:pPr>
    <w:rPr>
      <w:rFonts w:ascii="Times New Roman" w:hAnsi="Times New Roman"/>
      <w:sz w:val="24"/>
      <w:szCs w:val="24"/>
    </w:rPr>
  </w:style>
  <w:style w:type="character" w:styleId="a5">
    <w:name w:val="annotation reference"/>
    <w:uiPriority w:val="99"/>
    <w:semiHidden/>
    <w:unhideWhenUsed/>
    <w:rsid w:val="003F37AE"/>
    <w:rPr>
      <w:sz w:val="16"/>
      <w:szCs w:val="16"/>
    </w:rPr>
  </w:style>
  <w:style w:type="paragraph" w:styleId="a6">
    <w:name w:val="annotation text"/>
    <w:basedOn w:val="a"/>
    <w:link w:val="Char1"/>
    <w:uiPriority w:val="99"/>
    <w:semiHidden/>
    <w:unhideWhenUsed/>
    <w:rsid w:val="003F37AE"/>
    <w:pPr>
      <w:spacing w:line="240" w:lineRule="auto"/>
    </w:pPr>
    <w:rPr>
      <w:sz w:val="20"/>
      <w:szCs w:val="20"/>
    </w:rPr>
  </w:style>
  <w:style w:type="character" w:customStyle="1" w:styleId="Char1">
    <w:name w:val="Κείμενο σχολίου Char"/>
    <w:link w:val="a6"/>
    <w:uiPriority w:val="99"/>
    <w:semiHidden/>
    <w:rsid w:val="003F37AE"/>
    <w:rPr>
      <w:sz w:val="20"/>
      <w:szCs w:val="20"/>
    </w:rPr>
  </w:style>
  <w:style w:type="paragraph" w:styleId="a7">
    <w:name w:val="annotation subject"/>
    <w:basedOn w:val="a6"/>
    <w:next w:val="a6"/>
    <w:link w:val="Char2"/>
    <w:uiPriority w:val="99"/>
    <w:semiHidden/>
    <w:unhideWhenUsed/>
    <w:rsid w:val="003F37AE"/>
    <w:rPr>
      <w:b/>
      <w:bCs/>
    </w:rPr>
  </w:style>
  <w:style w:type="character" w:customStyle="1" w:styleId="Char2">
    <w:name w:val="Θέμα σχολίου Char"/>
    <w:link w:val="a7"/>
    <w:uiPriority w:val="99"/>
    <w:semiHidden/>
    <w:rsid w:val="003F37AE"/>
    <w:rPr>
      <w:b/>
      <w:bCs/>
      <w:sz w:val="20"/>
      <w:szCs w:val="20"/>
    </w:rPr>
  </w:style>
  <w:style w:type="character" w:styleId="-">
    <w:name w:val="Hyperlink"/>
    <w:uiPriority w:val="99"/>
    <w:unhideWhenUsed/>
    <w:rsid w:val="003D2DB7"/>
    <w:rPr>
      <w:color w:val="0000FF"/>
      <w:u w:val="single"/>
    </w:rPr>
  </w:style>
  <w:style w:type="paragraph" w:customStyle="1" w:styleId="m-4767629700496166952msolistparagraph">
    <w:name w:val="m_-4767629700496166952msolistparagraph"/>
    <w:basedOn w:val="a"/>
    <w:rsid w:val="005F33FB"/>
    <w:pPr>
      <w:spacing w:before="100" w:beforeAutospacing="1" w:after="100" w:afterAutospacing="1" w:line="240" w:lineRule="auto"/>
    </w:pPr>
    <w:rPr>
      <w:rFonts w:ascii="Times New Roman" w:hAnsi="Times New Roman"/>
      <w:sz w:val="24"/>
      <w:szCs w:val="24"/>
    </w:rPr>
  </w:style>
  <w:style w:type="character" w:customStyle="1" w:styleId="Char">
    <w:name w:val="Παράγραφος λίστας Char"/>
    <w:aliases w:val="Yellow Bullet Char,Normal bullet 2 Char,Numbered Paragraph Char,# pharagraph Char,123 List Paragraph Char,Main numbered paragraph Char,References Char,Numbered List Paragraph Char,Bullets Char,List Paragraph (numbered (a)) Char"/>
    <w:link w:val="a3"/>
    <w:uiPriority w:val="34"/>
    <w:rsid w:val="00B7078D"/>
  </w:style>
  <w:style w:type="paragraph" w:customStyle="1" w:styleId="20">
    <w:name w:val="Σώμα κειμένου2"/>
    <w:basedOn w:val="a"/>
    <w:rsid w:val="00E55236"/>
    <w:pPr>
      <w:shd w:val="clear" w:color="auto" w:fill="FFFFFF"/>
      <w:suppressAutoHyphens/>
      <w:spacing w:after="0" w:line="293" w:lineRule="exact"/>
      <w:jc w:val="both"/>
    </w:pPr>
    <w:rPr>
      <w:rFonts w:eastAsia="Calibri" w:cs="Calibri"/>
      <w:sz w:val="23"/>
      <w:szCs w:val="23"/>
      <w:lang w:val="en-US" w:eastAsia="zh-CN"/>
    </w:rPr>
  </w:style>
  <w:style w:type="paragraph" w:styleId="a8">
    <w:name w:val="header"/>
    <w:basedOn w:val="a"/>
    <w:link w:val="Char3"/>
    <w:uiPriority w:val="99"/>
    <w:semiHidden/>
    <w:unhideWhenUsed/>
    <w:rsid w:val="000658ED"/>
    <w:pPr>
      <w:tabs>
        <w:tab w:val="center" w:pos="4153"/>
        <w:tab w:val="right" w:pos="8306"/>
      </w:tabs>
      <w:spacing w:after="0" w:line="240" w:lineRule="auto"/>
    </w:pPr>
  </w:style>
  <w:style w:type="character" w:customStyle="1" w:styleId="Char3">
    <w:name w:val="Κεφαλίδα Char"/>
    <w:basedOn w:val="a0"/>
    <w:link w:val="a8"/>
    <w:uiPriority w:val="99"/>
    <w:semiHidden/>
    <w:rsid w:val="000658ED"/>
  </w:style>
  <w:style w:type="paragraph" w:styleId="a9">
    <w:name w:val="footer"/>
    <w:basedOn w:val="a"/>
    <w:link w:val="Char4"/>
    <w:uiPriority w:val="99"/>
    <w:unhideWhenUsed/>
    <w:rsid w:val="000658ED"/>
    <w:pPr>
      <w:tabs>
        <w:tab w:val="center" w:pos="4153"/>
        <w:tab w:val="right" w:pos="8306"/>
      </w:tabs>
      <w:spacing w:after="0" w:line="240" w:lineRule="auto"/>
    </w:pPr>
  </w:style>
  <w:style w:type="character" w:customStyle="1" w:styleId="Char4">
    <w:name w:val="Υποσέλιδο Char"/>
    <w:basedOn w:val="a0"/>
    <w:link w:val="a9"/>
    <w:uiPriority w:val="99"/>
    <w:rsid w:val="000658ED"/>
  </w:style>
  <w:style w:type="table" w:styleId="aa">
    <w:name w:val="Table Grid"/>
    <w:basedOn w:val="a1"/>
    <w:uiPriority w:val="59"/>
    <w:unhideWhenUsed/>
    <w:rsid w:val="0000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uiPriority w:val="99"/>
    <w:semiHidden/>
    <w:unhideWhenUsed/>
    <w:rsid w:val="00E34A41"/>
    <w:rPr>
      <w:color w:val="800080"/>
      <w:u w:val="single"/>
    </w:rPr>
  </w:style>
  <w:style w:type="character" w:customStyle="1" w:styleId="UnresolvedMention">
    <w:name w:val="Unresolved Mention"/>
    <w:uiPriority w:val="99"/>
    <w:semiHidden/>
    <w:unhideWhenUsed/>
    <w:rsid w:val="00C23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792061">
      <w:bodyDiv w:val="1"/>
      <w:marLeft w:val="0"/>
      <w:marRight w:val="0"/>
      <w:marTop w:val="0"/>
      <w:marBottom w:val="0"/>
      <w:divBdr>
        <w:top w:val="none" w:sz="0" w:space="0" w:color="auto"/>
        <w:left w:val="none" w:sz="0" w:space="0" w:color="auto"/>
        <w:bottom w:val="none" w:sz="0" w:space="0" w:color="auto"/>
        <w:right w:val="none" w:sz="0" w:space="0" w:color="auto"/>
      </w:divBdr>
    </w:div>
    <w:div w:id="86004935">
      <w:bodyDiv w:val="1"/>
      <w:marLeft w:val="0"/>
      <w:marRight w:val="0"/>
      <w:marTop w:val="0"/>
      <w:marBottom w:val="0"/>
      <w:divBdr>
        <w:top w:val="none" w:sz="0" w:space="0" w:color="auto"/>
        <w:left w:val="none" w:sz="0" w:space="0" w:color="auto"/>
        <w:bottom w:val="none" w:sz="0" w:space="0" w:color="auto"/>
        <w:right w:val="none" w:sz="0" w:space="0" w:color="auto"/>
      </w:divBdr>
    </w:div>
    <w:div w:id="324363309">
      <w:bodyDiv w:val="1"/>
      <w:marLeft w:val="0"/>
      <w:marRight w:val="0"/>
      <w:marTop w:val="0"/>
      <w:marBottom w:val="0"/>
      <w:divBdr>
        <w:top w:val="none" w:sz="0" w:space="0" w:color="auto"/>
        <w:left w:val="none" w:sz="0" w:space="0" w:color="auto"/>
        <w:bottom w:val="none" w:sz="0" w:space="0" w:color="auto"/>
        <w:right w:val="none" w:sz="0" w:space="0" w:color="auto"/>
      </w:divBdr>
    </w:div>
    <w:div w:id="418065965">
      <w:bodyDiv w:val="1"/>
      <w:marLeft w:val="0"/>
      <w:marRight w:val="0"/>
      <w:marTop w:val="0"/>
      <w:marBottom w:val="0"/>
      <w:divBdr>
        <w:top w:val="none" w:sz="0" w:space="0" w:color="auto"/>
        <w:left w:val="none" w:sz="0" w:space="0" w:color="auto"/>
        <w:bottom w:val="none" w:sz="0" w:space="0" w:color="auto"/>
        <w:right w:val="none" w:sz="0" w:space="0" w:color="auto"/>
      </w:divBdr>
    </w:div>
    <w:div w:id="749084664">
      <w:bodyDiv w:val="1"/>
      <w:marLeft w:val="0"/>
      <w:marRight w:val="0"/>
      <w:marTop w:val="0"/>
      <w:marBottom w:val="0"/>
      <w:divBdr>
        <w:top w:val="none" w:sz="0" w:space="0" w:color="auto"/>
        <w:left w:val="none" w:sz="0" w:space="0" w:color="auto"/>
        <w:bottom w:val="none" w:sz="0" w:space="0" w:color="auto"/>
        <w:right w:val="none" w:sz="0" w:space="0" w:color="auto"/>
      </w:divBdr>
    </w:div>
    <w:div w:id="1132602884">
      <w:bodyDiv w:val="1"/>
      <w:marLeft w:val="0"/>
      <w:marRight w:val="0"/>
      <w:marTop w:val="0"/>
      <w:marBottom w:val="0"/>
      <w:divBdr>
        <w:top w:val="none" w:sz="0" w:space="0" w:color="auto"/>
        <w:left w:val="none" w:sz="0" w:space="0" w:color="auto"/>
        <w:bottom w:val="none" w:sz="0" w:space="0" w:color="auto"/>
        <w:right w:val="none" w:sz="0" w:space="0" w:color="auto"/>
      </w:divBdr>
    </w:div>
    <w:div w:id="1214149056">
      <w:bodyDiv w:val="1"/>
      <w:marLeft w:val="0"/>
      <w:marRight w:val="0"/>
      <w:marTop w:val="0"/>
      <w:marBottom w:val="0"/>
      <w:divBdr>
        <w:top w:val="none" w:sz="0" w:space="0" w:color="auto"/>
        <w:left w:val="none" w:sz="0" w:space="0" w:color="auto"/>
        <w:bottom w:val="none" w:sz="0" w:space="0" w:color="auto"/>
        <w:right w:val="none" w:sz="0" w:space="0" w:color="auto"/>
      </w:divBdr>
    </w:div>
    <w:div w:id="1305432871">
      <w:bodyDiv w:val="1"/>
      <w:marLeft w:val="0"/>
      <w:marRight w:val="0"/>
      <w:marTop w:val="0"/>
      <w:marBottom w:val="0"/>
      <w:divBdr>
        <w:top w:val="none" w:sz="0" w:space="0" w:color="auto"/>
        <w:left w:val="none" w:sz="0" w:space="0" w:color="auto"/>
        <w:bottom w:val="none" w:sz="0" w:space="0" w:color="auto"/>
        <w:right w:val="none" w:sz="0" w:space="0" w:color="auto"/>
      </w:divBdr>
    </w:div>
    <w:div w:id="1371953784">
      <w:bodyDiv w:val="1"/>
      <w:marLeft w:val="0"/>
      <w:marRight w:val="0"/>
      <w:marTop w:val="0"/>
      <w:marBottom w:val="0"/>
      <w:divBdr>
        <w:top w:val="none" w:sz="0" w:space="0" w:color="auto"/>
        <w:left w:val="none" w:sz="0" w:space="0" w:color="auto"/>
        <w:bottom w:val="none" w:sz="0" w:space="0" w:color="auto"/>
        <w:right w:val="none" w:sz="0" w:space="0" w:color="auto"/>
      </w:divBdr>
    </w:div>
    <w:div w:id="1791121115">
      <w:bodyDiv w:val="1"/>
      <w:marLeft w:val="0"/>
      <w:marRight w:val="0"/>
      <w:marTop w:val="0"/>
      <w:marBottom w:val="0"/>
      <w:divBdr>
        <w:top w:val="none" w:sz="0" w:space="0" w:color="auto"/>
        <w:left w:val="none" w:sz="0" w:space="0" w:color="auto"/>
        <w:bottom w:val="none" w:sz="0" w:space="0" w:color="auto"/>
        <w:right w:val="none" w:sz="0" w:space="0" w:color="auto"/>
      </w:divBdr>
    </w:div>
    <w:div w:id="1793327806">
      <w:bodyDiv w:val="1"/>
      <w:marLeft w:val="0"/>
      <w:marRight w:val="0"/>
      <w:marTop w:val="0"/>
      <w:marBottom w:val="0"/>
      <w:divBdr>
        <w:top w:val="none" w:sz="0" w:space="0" w:color="auto"/>
        <w:left w:val="none" w:sz="0" w:space="0" w:color="auto"/>
        <w:bottom w:val="none" w:sz="0" w:space="0" w:color="auto"/>
        <w:right w:val="none" w:sz="0" w:space="0" w:color="auto"/>
      </w:divBdr>
    </w:div>
    <w:div w:id="1804035346">
      <w:bodyDiv w:val="1"/>
      <w:marLeft w:val="0"/>
      <w:marRight w:val="0"/>
      <w:marTop w:val="0"/>
      <w:marBottom w:val="0"/>
      <w:divBdr>
        <w:top w:val="none" w:sz="0" w:space="0" w:color="auto"/>
        <w:left w:val="none" w:sz="0" w:space="0" w:color="auto"/>
        <w:bottom w:val="none" w:sz="0" w:space="0" w:color="auto"/>
        <w:right w:val="none" w:sz="0" w:space="0" w:color="auto"/>
      </w:divBdr>
      <w:divsChild>
        <w:div w:id="1027146644">
          <w:marLeft w:val="0"/>
          <w:marRight w:val="0"/>
          <w:marTop w:val="0"/>
          <w:marBottom w:val="0"/>
          <w:divBdr>
            <w:top w:val="none" w:sz="0" w:space="0" w:color="auto"/>
            <w:left w:val="none" w:sz="0" w:space="0" w:color="auto"/>
            <w:bottom w:val="none" w:sz="0" w:space="0" w:color="auto"/>
            <w:right w:val="none" w:sz="0" w:space="0" w:color="auto"/>
          </w:divBdr>
        </w:div>
        <w:div w:id="1228032074">
          <w:marLeft w:val="0"/>
          <w:marRight w:val="0"/>
          <w:marTop w:val="0"/>
          <w:marBottom w:val="0"/>
          <w:divBdr>
            <w:top w:val="none" w:sz="0" w:space="0" w:color="auto"/>
            <w:left w:val="none" w:sz="0" w:space="0" w:color="auto"/>
            <w:bottom w:val="none" w:sz="0" w:space="0" w:color="auto"/>
            <w:right w:val="none" w:sz="0" w:space="0" w:color="auto"/>
          </w:divBdr>
        </w:div>
        <w:div w:id="1886915126">
          <w:marLeft w:val="0"/>
          <w:marRight w:val="0"/>
          <w:marTop w:val="0"/>
          <w:marBottom w:val="0"/>
          <w:divBdr>
            <w:top w:val="none" w:sz="0" w:space="0" w:color="auto"/>
            <w:left w:val="none" w:sz="0" w:space="0" w:color="auto"/>
            <w:bottom w:val="none" w:sz="0" w:space="0" w:color="auto"/>
            <w:right w:val="none" w:sz="0" w:space="0" w:color="auto"/>
          </w:divBdr>
        </w:div>
      </w:divsChild>
    </w:div>
    <w:div w:id="1840272829">
      <w:bodyDiv w:val="1"/>
      <w:marLeft w:val="0"/>
      <w:marRight w:val="0"/>
      <w:marTop w:val="0"/>
      <w:marBottom w:val="0"/>
      <w:divBdr>
        <w:top w:val="none" w:sz="0" w:space="0" w:color="auto"/>
        <w:left w:val="none" w:sz="0" w:space="0" w:color="auto"/>
        <w:bottom w:val="none" w:sz="0" w:space="0" w:color="auto"/>
        <w:right w:val="none" w:sz="0" w:space="0" w:color="auto"/>
      </w:divBdr>
    </w:div>
    <w:div w:id="1924876952">
      <w:bodyDiv w:val="1"/>
      <w:marLeft w:val="0"/>
      <w:marRight w:val="0"/>
      <w:marTop w:val="0"/>
      <w:marBottom w:val="0"/>
      <w:divBdr>
        <w:top w:val="none" w:sz="0" w:space="0" w:color="auto"/>
        <w:left w:val="none" w:sz="0" w:space="0" w:color="auto"/>
        <w:bottom w:val="none" w:sz="0" w:space="0" w:color="auto"/>
        <w:right w:val="none" w:sz="0" w:space="0" w:color="auto"/>
      </w:divBdr>
    </w:div>
    <w:div w:id="2037146894">
      <w:bodyDiv w:val="1"/>
      <w:marLeft w:val="0"/>
      <w:marRight w:val="0"/>
      <w:marTop w:val="0"/>
      <w:marBottom w:val="0"/>
      <w:divBdr>
        <w:top w:val="none" w:sz="0" w:space="0" w:color="auto"/>
        <w:left w:val="none" w:sz="0" w:space="0" w:color="auto"/>
        <w:bottom w:val="none" w:sz="0" w:space="0" w:color="auto"/>
        <w:right w:val="none" w:sz="0" w:space="0" w:color="auto"/>
      </w:divBdr>
    </w:div>
    <w:div w:id="2077705899">
      <w:bodyDiv w:val="1"/>
      <w:marLeft w:val="0"/>
      <w:marRight w:val="0"/>
      <w:marTop w:val="0"/>
      <w:marBottom w:val="0"/>
      <w:divBdr>
        <w:top w:val="none" w:sz="0" w:space="0" w:color="auto"/>
        <w:left w:val="none" w:sz="0" w:space="0" w:color="auto"/>
        <w:bottom w:val="none" w:sz="0" w:space="0" w:color="auto"/>
        <w:right w:val="none" w:sz="0" w:space="0" w:color="auto"/>
      </w:divBdr>
    </w:div>
    <w:div w:id="2130926884">
      <w:bodyDiv w:val="1"/>
      <w:marLeft w:val="0"/>
      <w:marRight w:val="0"/>
      <w:marTop w:val="0"/>
      <w:marBottom w:val="0"/>
      <w:divBdr>
        <w:top w:val="none" w:sz="0" w:space="0" w:color="auto"/>
        <w:left w:val="none" w:sz="0" w:space="0" w:color="auto"/>
        <w:bottom w:val="none" w:sz="0" w:space="0" w:color="auto"/>
        <w:right w:val="none" w:sz="0" w:space="0" w:color="auto"/>
      </w:divBdr>
      <w:divsChild>
        <w:div w:id="408502012">
          <w:marLeft w:val="0"/>
          <w:marRight w:val="0"/>
          <w:marTop w:val="0"/>
          <w:marBottom w:val="0"/>
          <w:divBdr>
            <w:top w:val="none" w:sz="0" w:space="0" w:color="auto"/>
            <w:left w:val="none" w:sz="0" w:space="0" w:color="auto"/>
            <w:bottom w:val="none" w:sz="0" w:space="0" w:color="auto"/>
            <w:right w:val="none" w:sz="0" w:space="0" w:color="auto"/>
          </w:divBdr>
        </w:div>
        <w:div w:id="1514304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gr/ipiresies/periousia-kai-phorologia/diakheirise-opheilon/aitese-epanaprosdiorismou-dikasimou-ekkremon-upotheseon-n-3869-2010" TargetMode="External"/><Relationship Id="rId3" Type="http://schemas.openxmlformats.org/officeDocument/2006/relationships/settings" Target="settings.xml"/><Relationship Id="rId7" Type="http://schemas.openxmlformats.org/officeDocument/2006/relationships/hyperlink" Target="https://www.gov.gr/ipiresies/periousia-kai-phorologia/diakheirise-opheilon/aitese-epanaprosdiorismou-dikasimou-ekkremon-upotheseon-n-3869-20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yd.gov.gr/epanaprosdiorism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4321</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5111</CharactersWithSpaces>
  <SharedDoc>false</SharedDoc>
  <HLinks>
    <vt:vector size="18" baseType="variant">
      <vt:variant>
        <vt:i4>6815861</vt:i4>
      </vt:variant>
      <vt:variant>
        <vt:i4>6</vt:i4>
      </vt:variant>
      <vt:variant>
        <vt:i4>0</vt:i4>
      </vt:variant>
      <vt:variant>
        <vt:i4>5</vt:i4>
      </vt:variant>
      <vt:variant>
        <vt:lpwstr>http://www.keyd.gov.gr/epanaprosdiorismos/</vt:lpwstr>
      </vt:variant>
      <vt:variant>
        <vt:lpwstr/>
      </vt:variant>
      <vt:variant>
        <vt:i4>2949239</vt:i4>
      </vt:variant>
      <vt:variant>
        <vt:i4>3</vt:i4>
      </vt:variant>
      <vt:variant>
        <vt:i4>0</vt:i4>
      </vt:variant>
      <vt:variant>
        <vt:i4>5</vt:i4>
      </vt:variant>
      <vt:variant>
        <vt:lpwstr>https://www.gov.gr/ipiresies/periousia-kai-phorologia/diakheirise-opheilon/aitese-epanaprosdiorismou-dikasimou-ekkremon-upotheseon-n-3869-2010</vt:lpwstr>
      </vt:variant>
      <vt:variant>
        <vt:lpwstr/>
      </vt:variant>
      <vt:variant>
        <vt:i4>2949239</vt:i4>
      </vt:variant>
      <vt:variant>
        <vt:i4>0</vt:i4>
      </vt:variant>
      <vt:variant>
        <vt:i4>0</vt:i4>
      </vt:variant>
      <vt:variant>
        <vt:i4>5</vt:i4>
      </vt:variant>
      <vt:variant>
        <vt:lpwstr>https://www.gov.gr/ipiresies/periousia-kai-phorologia/diakheirise-opheilon/aitese-epanaprosdiorismou-dikasimou-ekkremon-upotheseon-n-3869-2010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ΔΩΡΑ ΤΣΟΛΑΚΗ</dc:creator>
  <cp:lastModifiedBy>Χρήστης των Windows</cp:lastModifiedBy>
  <cp:revision>2</cp:revision>
  <cp:lastPrinted>2020-08-04T08:20:00Z</cp:lastPrinted>
  <dcterms:created xsi:type="dcterms:W3CDTF">2020-12-03T11:40:00Z</dcterms:created>
  <dcterms:modified xsi:type="dcterms:W3CDTF">2020-12-03T11:40:00Z</dcterms:modified>
</cp:coreProperties>
</file>