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C14" w:rsidRPr="005F6C38" w:rsidRDefault="00D63C14" w:rsidP="00D50738">
      <w:pPr>
        <w:autoSpaceDE w:val="0"/>
        <w:autoSpaceDN w:val="0"/>
        <w:adjustRightInd w:val="0"/>
        <w:spacing w:after="0" w:line="240" w:lineRule="auto"/>
        <w:jc w:val="right"/>
        <w:rPr>
          <w:rFonts w:cs="Calibri"/>
          <w:color w:val="000000"/>
          <w:sz w:val="24"/>
          <w:szCs w:val="24"/>
        </w:rPr>
      </w:pPr>
      <w:bookmarkStart w:id="0" w:name="_GoBack"/>
      <w:bookmarkEnd w:id="0"/>
      <w:r>
        <w:rPr>
          <w:rFonts w:cs="Calibri"/>
          <w:color w:val="000000"/>
          <w:sz w:val="24"/>
          <w:szCs w:val="24"/>
        </w:rPr>
        <w:t>14 Απριλίου</w:t>
      </w:r>
      <w:r w:rsidRPr="005F6C38">
        <w:rPr>
          <w:rFonts w:cs="Calibri"/>
          <w:color w:val="000000"/>
          <w:sz w:val="24"/>
          <w:szCs w:val="24"/>
        </w:rPr>
        <w:t xml:space="preserve"> 2021</w:t>
      </w:r>
    </w:p>
    <w:p w:rsidR="00D63C14" w:rsidRPr="005F6C38" w:rsidRDefault="00D63C14" w:rsidP="00D63C14">
      <w:pPr>
        <w:autoSpaceDE w:val="0"/>
        <w:autoSpaceDN w:val="0"/>
        <w:adjustRightInd w:val="0"/>
        <w:spacing w:after="0" w:line="240" w:lineRule="auto"/>
        <w:jc w:val="both"/>
        <w:rPr>
          <w:rFonts w:cs="Calibri"/>
          <w:color w:val="000000"/>
          <w:sz w:val="24"/>
          <w:szCs w:val="24"/>
        </w:rPr>
      </w:pPr>
    </w:p>
    <w:p w:rsidR="00D63C14" w:rsidRDefault="00D63C14" w:rsidP="00D63C14">
      <w:pPr>
        <w:autoSpaceDE w:val="0"/>
        <w:autoSpaceDN w:val="0"/>
        <w:adjustRightInd w:val="0"/>
        <w:spacing w:after="0" w:line="240" w:lineRule="auto"/>
        <w:jc w:val="center"/>
        <w:rPr>
          <w:rFonts w:cs="Calibri"/>
          <w:b/>
          <w:color w:val="000000"/>
          <w:sz w:val="24"/>
          <w:szCs w:val="24"/>
        </w:rPr>
      </w:pPr>
    </w:p>
    <w:p w:rsidR="00D63C14" w:rsidRPr="005F6C38" w:rsidRDefault="00D63C14" w:rsidP="00D63C14">
      <w:pPr>
        <w:autoSpaceDE w:val="0"/>
        <w:autoSpaceDN w:val="0"/>
        <w:adjustRightInd w:val="0"/>
        <w:spacing w:after="0" w:line="288" w:lineRule="auto"/>
        <w:jc w:val="center"/>
        <w:rPr>
          <w:rFonts w:cs="Calibri"/>
          <w:b/>
          <w:color w:val="000000"/>
          <w:sz w:val="24"/>
          <w:szCs w:val="24"/>
        </w:rPr>
      </w:pPr>
      <w:r>
        <w:rPr>
          <w:rFonts w:cs="Calibri"/>
          <w:b/>
          <w:color w:val="000000"/>
          <w:sz w:val="24"/>
          <w:szCs w:val="24"/>
        </w:rPr>
        <w:t xml:space="preserve">Δημοσιεύτηκε η τροποποιημένη ΚΥΑ για την εφάπαξ οικονομική ενίσχυση </w:t>
      </w:r>
      <w:r w:rsidRPr="005F6C38">
        <w:rPr>
          <w:rFonts w:cs="Calibri"/>
          <w:b/>
          <w:color w:val="000000"/>
          <w:sz w:val="24"/>
          <w:szCs w:val="24"/>
        </w:rPr>
        <w:t>των 400 ευρώ</w:t>
      </w:r>
      <w:r>
        <w:rPr>
          <w:rFonts w:cs="Calibri"/>
          <w:b/>
          <w:color w:val="000000"/>
          <w:sz w:val="24"/>
          <w:szCs w:val="24"/>
        </w:rPr>
        <w:t xml:space="preserve"> σε </w:t>
      </w:r>
      <w:r w:rsidRPr="005F6C38">
        <w:rPr>
          <w:rFonts w:cs="Calibri"/>
          <w:b/>
          <w:color w:val="000000"/>
          <w:sz w:val="24"/>
          <w:szCs w:val="24"/>
        </w:rPr>
        <w:t xml:space="preserve"> ελεύθερους επαγγελματίες και αυ</w:t>
      </w:r>
      <w:r>
        <w:rPr>
          <w:rFonts w:cs="Calibri"/>
          <w:b/>
          <w:color w:val="000000"/>
          <w:sz w:val="24"/>
          <w:szCs w:val="24"/>
        </w:rPr>
        <w:t xml:space="preserve">τοαπασχολούμενους επιστήμονες </w:t>
      </w:r>
    </w:p>
    <w:p w:rsidR="00D63C14" w:rsidRPr="005F6C38" w:rsidRDefault="00D63C14" w:rsidP="00D63C14">
      <w:pPr>
        <w:autoSpaceDE w:val="0"/>
        <w:autoSpaceDN w:val="0"/>
        <w:adjustRightInd w:val="0"/>
        <w:spacing w:after="0" w:line="288" w:lineRule="auto"/>
        <w:jc w:val="center"/>
        <w:rPr>
          <w:rFonts w:cs="Calibri"/>
          <w:i/>
          <w:color w:val="000000"/>
          <w:sz w:val="24"/>
          <w:szCs w:val="24"/>
        </w:rPr>
      </w:pPr>
    </w:p>
    <w:p w:rsidR="00D63C14" w:rsidRPr="005F6C38" w:rsidRDefault="00D63C14" w:rsidP="00D63C14">
      <w:pPr>
        <w:autoSpaceDE w:val="0"/>
        <w:autoSpaceDN w:val="0"/>
        <w:adjustRightInd w:val="0"/>
        <w:spacing w:after="0" w:line="288" w:lineRule="auto"/>
        <w:jc w:val="center"/>
        <w:rPr>
          <w:rFonts w:cs="Calibri"/>
          <w:i/>
          <w:color w:val="000000"/>
          <w:sz w:val="24"/>
          <w:szCs w:val="24"/>
        </w:rPr>
      </w:pPr>
      <w:r w:rsidRPr="005F6C38">
        <w:rPr>
          <w:rFonts w:cs="Calibri"/>
          <w:i/>
          <w:color w:val="000000"/>
          <w:sz w:val="24"/>
          <w:szCs w:val="24"/>
        </w:rPr>
        <w:t>Μέχρι τις 1</w:t>
      </w:r>
      <w:r>
        <w:rPr>
          <w:rFonts w:cs="Calibri"/>
          <w:i/>
          <w:color w:val="000000"/>
          <w:sz w:val="24"/>
          <w:szCs w:val="24"/>
        </w:rPr>
        <w:t>9</w:t>
      </w:r>
      <w:r w:rsidRPr="005F6C38">
        <w:rPr>
          <w:rFonts w:cs="Calibri"/>
          <w:i/>
          <w:color w:val="000000"/>
          <w:sz w:val="24"/>
          <w:szCs w:val="24"/>
        </w:rPr>
        <w:t xml:space="preserve"> Απριλίου η υποβολή δηλώσεων στην πλατφόρμα του ΠΣ «ΕΡΓΑΝΗ»</w:t>
      </w:r>
    </w:p>
    <w:p w:rsidR="00D63C14" w:rsidRDefault="00D63C14" w:rsidP="00D63C14">
      <w:pPr>
        <w:autoSpaceDE w:val="0"/>
        <w:autoSpaceDN w:val="0"/>
        <w:adjustRightInd w:val="0"/>
        <w:spacing w:after="0" w:line="288" w:lineRule="auto"/>
        <w:jc w:val="center"/>
        <w:rPr>
          <w:rFonts w:cs="Calibri"/>
          <w:color w:val="000000"/>
          <w:sz w:val="24"/>
          <w:szCs w:val="24"/>
        </w:rPr>
      </w:pPr>
    </w:p>
    <w:p w:rsidR="00D63C14" w:rsidRPr="005F6C38" w:rsidRDefault="00D63C14" w:rsidP="00D63C14">
      <w:pPr>
        <w:autoSpaceDE w:val="0"/>
        <w:autoSpaceDN w:val="0"/>
        <w:adjustRightInd w:val="0"/>
        <w:spacing w:after="0" w:line="288" w:lineRule="auto"/>
        <w:jc w:val="both"/>
        <w:rPr>
          <w:rFonts w:cs="Calibri"/>
          <w:color w:val="000000"/>
          <w:sz w:val="24"/>
          <w:szCs w:val="24"/>
        </w:rPr>
      </w:pPr>
      <w:r w:rsidRPr="005F6C38">
        <w:rPr>
          <w:rFonts w:cs="Calibri"/>
          <w:color w:val="000000"/>
          <w:sz w:val="24"/>
          <w:szCs w:val="24"/>
        </w:rPr>
        <w:t>Από το Γραφείο Τύπου του Υπουργείου Εργασίας και Κοινωνικών Υποθέσεων εκδόθηκε η ακόλουθη ανακοίνωση:</w:t>
      </w:r>
    </w:p>
    <w:p w:rsidR="00D63C14" w:rsidRDefault="00D63C14" w:rsidP="00D63C14">
      <w:pPr>
        <w:autoSpaceDE w:val="0"/>
        <w:autoSpaceDN w:val="0"/>
        <w:adjustRightInd w:val="0"/>
        <w:spacing w:after="0" w:line="288" w:lineRule="auto"/>
        <w:jc w:val="both"/>
        <w:rPr>
          <w:rFonts w:cs="Calibri"/>
          <w:color w:val="000000"/>
          <w:sz w:val="24"/>
          <w:szCs w:val="24"/>
        </w:rPr>
      </w:pPr>
    </w:p>
    <w:p w:rsidR="00D63C14" w:rsidRPr="005F6C38" w:rsidRDefault="00D63C14" w:rsidP="00D63C14">
      <w:pPr>
        <w:autoSpaceDE w:val="0"/>
        <w:autoSpaceDN w:val="0"/>
        <w:adjustRightInd w:val="0"/>
        <w:spacing w:after="0" w:line="288" w:lineRule="auto"/>
        <w:jc w:val="both"/>
        <w:rPr>
          <w:rFonts w:cs="Calibri"/>
          <w:color w:val="000000"/>
          <w:sz w:val="24"/>
          <w:szCs w:val="24"/>
        </w:rPr>
      </w:pPr>
      <w:r>
        <w:rPr>
          <w:rFonts w:cs="Calibri"/>
          <w:color w:val="000000"/>
          <w:sz w:val="24"/>
          <w:szCs w:val="24"/>
        </w:rPr>
        <w:t xml:space="preserve">Δημοσιεύτηκε στο ΦΕΚ (Β΄ 1487/13.4.2021) η </w:t>
      </w:r>
      <w:r w:rsidRPr="005F6C38">
        <w:rPr>
          <w:rFonts w:cs="Calibri"/>
          <w:color w:val="000000"/>
          <w:sz w:val="24"/>
          <w:szCs w:val="24"/>
        </w:rPr>
        <w:t xml:space="preserve">Κοινή Υπουργική Απόφαση του υπουργού Εργασίας Κωστή Χατζηδάκη, του αναπληρωτή υπουργού Οικονομικών, Θεόδωρου Σκυλακάκη και του υφυπουργού Οικονομικών, Απόστολου Βεσυρόπουλου, </w:t>
      </w:r>
      <w:r>
        <w:rPr>
          <w:rFonts w:cs="Calibri"/>
          <w:color w:val="000000"/>
          <w:sz w:val="24"/>
          <w:szCs w:val="24"/>
        </w:rPr>
        <w:t xml:space="preserve">με την οποία </w:t>
      </w:r>
      <w:r w:rsidRPr="005F6C38">
        <w:rPr>
          <w:rFonts w:cs="Calibri"/>
          <w:color w:val="000000"/>
          <w:sz w:val="24"/>
          <w:szCs w:val="24"/>
        </w:rPr>
        <w:t>τροποποιείται η ΚΥΑ με αριθμό 5629/22 της 4ης Φεβρουαρίου 2021 (Β’ 450/2021)  με τίτλο «Καθορισμός ύψους, προϋποθέσεων, κριτηρίων και διαδικασίας χορήγησης και πληρωμής της εφάπαξ οικονομικής ενίσχυσης σε δικηγόρους, μηχανικούς, οικονομολόγους και γεωτεχνικούς από τον Ειδικό Λογαριασμό Ανεργίας υπέρ των Αυτοτελώς και Ανεξαρτήτως Απασχολουμένων»</w:t>
      </w:r>
      <w:r>
        <w:rPr>
          <w:rFonts w:cs="Calibri"/>
          <w:color w:val="000000"/>
          <w:sz w:val="24"/>
          <w:szCs w:val="24"/>
        </w:rPr>
        <w:t xml:space="preserve">. </w:t>
      </w:r>
    </w:p>
    <w:p w:rsidR="00D63C14" w:rsidRDefault="00D63C14" w:rsidP="00D63C14">
      <w:pPr>
        <w:autoSpaceDE w:val="0"/>
        <w:autoSpaceDN w:val="0"/>
        <w:adjustRightInd w:val="0"/>
        <w:spacing w:after="0" w:line="288" w:lineRule="auto"/>
        <w:jc w:val="both"/>
        <w:rPr>
          <w:rFonts w:cs="Calibri"/>
          <w:color w:val="000000"/>
          <w:sz w:val="24"/>
          <w:szCs w:val="24"/>
        </w:rPr>
      </w:pPr>
    </w:p>
    <w:p w:rsidR="00D63C14" w:rsidRPr="00D63C14" w:rsidRDefault="00D63C14" w:rsidP="00D63C14">
      <w:pPr>
        <w:autoSpaceDE w:val="0"/>
        <w:autoSpaceDN w:val="0"/>
        <w:adjustRightInd w:val="0"/>
        <w:spacing w:after="0" w:line="288" w:lineRule="auto"/>
        <w:jc w:val="both"/>
        <w:rPr>
          <w:rFonts w:cs="Calibri"/>
          <w:b/>
          <w:color w:val="000000"/>
          <w:sz w:val="24"/>
          <w:szCs w:val="24"/>
        </w:rPr>
      </w:pPr>
      <w:r w:rsidRPr="00D63C14">
        <w:rPr>
          <w:rFonts w:cs="Calibri"/>
          <w:b/>
          <w:color w:val="000000"/>
          <w:sz w:val="24"/>
          <w:szCs w:val="24"/>
        </w:rPr>
        <w:t xml:space="preserve">Προκειμένου να υπάρξει επαρκής χρόνος ενημέρωσης των δικαιούχων παρέχεται η δυνατότητα υποβολής υπεύθυνων δηλώσεων – αιτήσεων στο ΠΣ «ΕΡΓΑΝΗ» έως και τη Δευτέρα 19 Απριλίου 2021. </w:t>
      </w:r>
    </w:p>
    <w:p w:rsidR="00D63C14" w:rsidRDefault="00D63C14" w:rsidP="00D63C14">
      <w:pPr>
        <w:spacing w:line="288" w:lineRule="auto"/>
        <w:jc w:val="both"/>
        <w:rPr>
          <w:rFonts w:cs="Calibri"/>
          <w:color w:val="000000"/>
          <w:sz w:val="24"/>
          <w:szCs w:val="24"/>
        </w:rPr>
      </w:pPr>
    </w:p>
    <w:p w:rsidR="00D63C14" w:rsidRDefault="00D63C14" w:rsidP="00D63C14">
      <w:pPr>
        <w:spacing w:line="288" w:lineRule="auto"/>
        <w:jc w:val="both"/>
        <w:rPr>
          <w:rFonts w:ascii="Times New Roman" w:hAnsi="Times New Roman" w:cs="Times New Roman"/>
        </w:rPr>
      </w:pPr>
      <w:r w:rsidRPr="005B70F2">
        <w:rPr>
          <w:rFonts w:cs="Calibri"/>
          <w:color w:val="000000"/>
          <w:sz w:val="24"/>
          <w:szCs w:val="24"/>
        </w:rPr>
        <w:t xml:space="preserve">Διευκρινίζεται ότι </w:t>
      </w:r>
      <w:r>
        <w:rPr>
          <w:rFonts w:cs="Calibri"/>
          <w:color w:val="000000"/>
          <w:sz w:val="24"/>
          <w:szCs w:val="24"/>
        </w:rPr>
        <w:t>με βάση τα νέα</w:t>
      </w:r>
      <w:r w:rsidRPr="005B70F2">
        <w:rPr>
          <w:rFonts w:cs="Calibri"/>
          <w:color w:val="000000"/>
          <w:sz w:val="24"/>
          <w:szCs w:val="24"/>
        </w:rPr>
        <w:t xml:space="preserve"> κριτήρια</w:t>
      </w:r>
      <w:r>
        <w:rPr>
          <w:rFonts w:cs="Calibri"/>
          <w:color w:val="000000"/>
          <w:sz w:val="24"/>
          <w:szCs w:val="24"/>
        </w:rPr>
        <w:t xml:space="preserve"> της εκδοθείσας απόφασης,</w:t>
      </w:r>
      <w:r w:rsidRPr="005B70F2">
        <w:rPr>
          <w:rFonts w:cs="Calibri"/>
          <w:color w:val="000000"/>
          <w:sz w:val="24"/>
          <w:szCs w:val="24"/>
        </w:rPr>
        <w:t xml:space="preserve"> θα επανεξεταστούν όλες οι αιτήσεις που είχαν απορριφθεί κατά τον Α΄κύκλο υποβολής αιτήσεων καθώς και όσες υποβληθούν </w:t>
      </w:r>
      <w:r>
        <w:rPr>
          <w:rFonts w:cs="Calibri"/>
          <w:color w:val="000000"/>
          <w:sz w:val="24"/>
          <w:szCs w:val="24"/>
        </w:rPr>
        <w:t>μέχρι τις 19</w:t>
      </w:r>
      <w:r w:rsidRPr="005B70F2">
        <w:rPr>
          <w:rFonts w:cs="Calibri"/>
          <w:color w:val="000000"/>
          <w:sz w:val="24"/>
          <w:szCs w:val="24"/>
        </w:rPr>
        <w:t xml:space="preserve"> Απριλίου 2021 στο ΠΣ </w:t>
      </w:r>
      <w:r>
        <w:rPr>
          <w:rFonts w:cs="Calibri"/>
          <w:color w:val="000000"/>
          <w:sz w:val="24"/>
          <w:szCs w:val="24"/>
        </w:rPr>
        <w:t xml:space="preserve">«ΕΡΓΑΝΗ» </w:t>
      </w:r>
      <w:r w:rsidRPr="005B70F2">
        <w:rPr>
          <w:rFonts w:cs="Calibri"/>
          <w:color w:val="000000"/>
          <w:sz w:val="24"/>
          <w:szCs w:val="24"/>
        </w:rPr>
        <w:t xml:space="preserve"> ως τροποποιητικές ή νέες αιτήσεις.</w:t>
      </w:r>
    </w:p>
    <w:p w:rsidR="00D7530D" w:rsidRPr="00D63C14" w:rsidRDefault="00D63C14" w:rsidP="00D7530D">
      <w:pPr>
        <w:autoSpaceDE w:val="0"/>
        <w:autoSpaceDN w:val="0"/>
        <w:adjustRightInd w:val="0"/>
        <w:spacing w:after="0" w:line="288" w:lineRule="auto"/>
        <w:jc w:val="both"/>
        <w:rPr>
          <w:rFonts w:cs="Calibri"/>
          <w:sz w:val="24"/>
          <w:szCs w:val="24"/>
        </w:rPr>
      </w:pPr>
      <w:r w:rsidRPr="00D63C14">
        <w:rPr>
          <w:rFonts w:cs="Calibri"/>
          <w:color w:val="000000"/>
          <w:sz w:val="24"/>
          <w:szCs w:val="24"/>
        </w:rPr>
        <w:t>Υ</w:t>
      </w:r>
      <w:r w:rsidRPr="00D63C14">
        <w:rPr>
          <w:rFonts w:cs="Calibri"/>
          <w:sz w:val="24"/>
          <w:szCs w:val="24"/>
        </w:rPr>
        <w:t xml:space="preserve">πενθυμίζεται </w:t>
      </w:r>
      <w:r w:rsidR="00D7530D" w:rsidRPr="00D63C14">
        <w:rPr>
          <w:rFonts w:cs="Calibri"/>
          <w:sz w:val="24"/>
          <w:szCs w:val="24"/>
        </w:rPr>
        <w:t>ότι όσοι καθίστανται δικαιούχοι της έκτακτης οικονομικής ενίσχυσης σύμφων</w:t>
      </w:r>
      <w:r>
        <w:rPr>
          <w:rFonts w:cs="Calibri"/>
          <w:sz w:val="24"/>
          <w:szCs w:val="24"/>
        </w:rPr>
        <w:t>α με τη με την νέα ΚΥΑ και έχουν</w:t>
      </w:r>
      <w:r w:rsidR="00D7530D" w:rsidRPr="00D63C14">
        <w:rPr>
          <w:rFonts w:cs="Calibri"/>
          <w:sz w:val="24"/>
          <w:szCs w:val="24"/>
        </w:rPr>
        <w:t xml:space="preserve"> ήδη υποβάλει αίτηση, δεν χρειάζεται να το πράξουν εκ νέου.  </w:t>
      </w:r>
    </w:p>
    <w:p w:rsidR="00D7530D" w:rsidRDefault="00D7530D" w:rsidP="005F6C38">
      <w:pPr>
        <w:autoSpaceDE w:val="0"/>
        <w:autoSpaceDN w:val="0"/>
        <w:adjustRightInd w:val="0"/>
        <w:spacing w:after="0" w:line="288" w:lineRule="auto"/>
        <w:jc w:val="both"/>
        <w:rPr>
          <w:rFonts w:cs="Calibri"/>
          <w:color w:val="000000"/>
          <w:sz w:val="24"/>
          <w:szCs w:val="24"/>
        </w:rPr>
      </w:pPr>
    </w:p>
    <w:p w:rsidR="00D50738" w:rsidRDefault="00D50738" w:rsidP="00D63C14">
      <w:pPr>
        <w:spacing w:line="288" w:lineRule="auto"/>
        <w:jc w:val="right"/>
        <w:rPr>
          <w:b/>
          <w:sz w:val="24"/>
          <w:szCs w:val="24"/>
        </w:rPr>
      </w:pPr>
    </w:p>
    <w:p w:rsidR="00C7417F" w:rsidRPr="001D1917" w:rsidRDefault="001D1917" w:rsidP="00D63C14">
      <w:pPr>
        <w:spacing w:line="288" w:lineRule="auto"/>
        <w:jc w:val="right"/>
        <w:rPr>
          <w:b/>
          <w:sz w:val="24"/>
          <w:szCs w:val="24"/>
          <w:lang w:val="en-US"/>
        </w:rPr>
      </w:pPr>
      <w:r>
        <w:rPr>
          <w:b/>
          <w:sz w:val="24"/>
          <w:szCs w:val="24"/>
        </w:rPr>
        <w:t>ΑΠΟ ΤΟ ΓΡΑΦΕΙΟ ΤΥΠΟΥ</w:t>
      </w:r>
    </w:p>
    <w:sectPr w:rsidR="00C7417F" w:rsidRPr="001D1917" w:rsidSect="00BC34E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92D" w:rsidRDefault="0042792D" w:rsidP="00903640">
      <w:pPr>
        <w:spacing w:after="0" w:line="240" w:lineRule="auto"/>
      </w:pPr>
      <w:r>
        <w:separator/>
      </w:r>
    </w:p>
  </w:endnote>
  <w:endnote w:type="continuationSeparator" w:id="1">
    <w:p w:rsidR="0042792D" w:rsidRDefault="0042792D" w:rsidP="009036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92D" w:rsidRDefault="0042792D" w:rsidP="00903640">
      <w:pPr>
        <w:spacing w:after="0" w:line="240" w:lineRule="auto"/>
      </w:pPr>
      <w:r>
        <w:separator/>
      </w:r>
    </w:p>
  </w:footnote>
  <w:footnote w:type="continuationSeparator" w:id="1">
    <w:p w:rsidR="0042792D" w:rsidRDefault="0042792D" w:rsidP="009036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E64" w:rsidRDefault="00631E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640" w:rsidRDefault="00903640" w:rsidP="00BC34EF">
    <w:pPr>
      <w:pStyle w:val="a3"/>
      <w:tabs>
        <w:tab w:val="clear" w:pos="8306"/>
      </w:tabs>
      <w:ind w:left="-15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4EF" w:rsidRDefault="00BC34EF" w:rsidP="00631E64">
    <w:pPr>
      <w:pStyle w:val="a3"/>
      <w:tabs>
        <w:tab w:val="clear" w:pos="8306"/>
      </w:tabs>
      <w:ind w:left="-1800" w:right="-1759" w:firstLine="1658"/>
    </w:pPr>
    <w:r>
      <w:rPr>
        <w:noProof/>
        <w:lang w:eastAsia="el-GR"/>
      </w:rPr>
      <w:drawing>
        <wp:anchor distT="0" distB="0" distL="114300" distR="114300" simplePos="0" relativeHeight="251659264" behindDoc="0" locked="0" layoutInCell="1" allowOverlap="1">
          <wp:simplePos x="0" y="0"/>
          <wp:positionH relativeFrom="page">
            <wp:posOffset>21590</wp:posOffset>
          </wp:positionH>
          <wp:positionV relativeFrom="page">
            <wp:posOffset>7620</wp:posOffset>
          </wp:positionV>
          <wp:extent cx="7527767" cy="156972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7527767" cy="156972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2FDE"/>
    <w:multiLevelType w:val="hybridMultilevel"/>
    <w:tmpl w:val="7DD4C620"/>
    <w:lvl w:ilvl="0" w:tplc="38DE27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72660C"/>
    <w:multiLevelType w:val="hybridMultilevel"/>
    <w:tmpl w:val="673028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7A07804"/>
    <w:multiLevelType w:val="hybridMultilevel"/>
    <w:tmpl w:val="808E5DC6"/>
    <w:lvl w:ilvl="0" w:tplc="7E6C664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1554FBE"/>
    <w:multiLevelType w:val="hybridMultilevel"/>
    <w:tmpl w:val="D020F54C"/>
    <w:lvl w:ilvl="0" w:tplc="7B840A98">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FC5CF5"/>
    <w:rsid w:val="00064E1A"/>
    <w:rsid w:val="0007648E"/>
    <w:rsid w:val="00103E99"/>
    <w:rsid w:val="00116636"/>
    <w:rsid w:val="00117669"/>
    <w:rsid w:val="00120B7C"/>
    <w:rsid w:val="001443AE"/>
    <w:rsid w:val="00153ED4"/>
    <w:rsid w:val="001B0CDF"/>
    <w:rsid w:val="001B7E76"/>
    <w:rsid w:val="001D1917"/>
    <w:rsid w:val="00245597"/>
    <w:rsid w:val="002C5794"/>
    <w:rsid w:val="002D7CD9"/>
    <w:rsid w:val="002E0A24"/>
    <w:rsid w:val="0030011E"/>
    <w:rsid w:val="0030259A"/>
    <w:rsid w:val="003A1478"/>
    <w:rsid w:val="003F4779"/>
    <w:rsid w:val="0042792D"/>
    <w:rsid w:val="004E2174"/>
    <w:rsid w:val="00504D73"/>
    <w:rsid w:val="00586C89"/>
    <w:rsid w:val="005B58BB"/>
    <w:rsid w:val="005C33C3"/>
    <w:rsid w:val="005E0C9E"/>
    <w:rsid w:val="005F6C38"/>
    <w:rsid w:val="00631E64"/>
    <w:rsid w:val="00640F3F"/>
    <w:rsid w:val="00662AAC"/>
    <w:rsid w:val="006657DC"/>
    <w:rsid w:val="006A1BE4"/>
    <w:rsid w:val="006A77EB"/>
    <w:rsid w:val="006C14BE"/>
    <w:rsid w:val="006E3C4C"/>
    <w:rsid w:val="00756DC8"/>
    <w:rsid w:val="00816B67"/>
    <w:rsid w:val="00830353"/>
    <w:rsid w:val="008A6529"/>
    <w:rsid w:val="008C679F"/>
    <w:rsid w:val="008D0ADF"/>
    <w:rsid w:val="008E2C38"/>
    <w:rsid w:val="00903640"/>
    <w:rsid w:val="00905599"/>
    <w:rsid w:val="009410EE"/>
    <w:rsid w:val="00963636"/>
    <w:rsid w:val="00974756"/>
    <w:rsid w:val="00A0733E"/>
    <w:rsid w:val="00A61683"/>
    <w:rsid w:val="00A623EA"/>
    <w:rsid w:val="00A630BB"/>
    <w:rsid w:val="00A82CBE"/>
    <w:rsid w:val="00A87173"/>
    <w:rsid w:val="00B351F8"/>
    <w:rsid w:val="00B808DD"/>
    <w:rsid w:val="00BC34EF"/>
    <w:rsid w:val="00BE0DCB"/>
    <w:rsid w:val="00C13C76"/>
    <w:rsid w:val="00C7417F"/>
    <w:rsid w:val="00CF44BE"/>
    <w:rsid w:val="00CF64D1"/>
    <w:rsid w:val="00D12167"/>
    <w:rsid w:val="00D50738"/>
    <w:rsid w:val="00D62EF1"/>
    <w:rsid w:val="00D63C14"/>
    <w:rsid w:val="00D664F4"/>
    <w:rsid w:val="00D7530D"/>
    <w:rsid w:val="00D7756A"/>
    <w:rsid w:val="00DA3D50"/>
    <w:rsid w:val="00E34819"/>
    <w:rsid w:val="00F40BC3"/>
    <w:rsid w:val="00F413D3"/>
    <w:rsid w:val="00F8295A"/>
    <w:rsid w:val="00FC5CF5"/>
    <w:rsid w:val="00FE638B"/>
    <w:rsid w:val="00FE69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3AE"/>
  </w:style>
  <w:style w:type="paragraph" w:styleId="1">
    <w:name w:val="heading 1"/>
    <w:basedOn w:val="a"/>
    <w:next w:val="a"/>
    <w:link w:val="1Char"/>
    <w:qFormat/>
    <w:rsid w:val="00064E1A"/>
    <w:pPr>
      <w:keepNext/>
      <w:tabs>
        <w:tab w:val="num" w:pos="0"/>
      </w:tabs>
      <w:suppressAutoHyphens/>
      <w:spacing w:before="240" w:after="60" w:line="240" w:lineRule="auto"/>
      <w:outlineLvl w:val="0"/>
    </w:pPr>
    <w:rPr>
      <w:rFonts w:ascii="Arial" w:eastAsia="Times New Roman" w:hAnsi="Arial" w:cs="Arial"/>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3640"/>
    <w:pPr>
      <w:tabs>
        <w:tab w:val="center" w:pos="4153"/>
        <w:tab w:val="right" w:pos="8306"/>
      </w:tabs>
      <w:spacing w:after="0" w:line="240" w:lineRule="auto"/>
    </w:pPr>
  </w:style>
  <w:style w:type="character" w:customStyle="1" w:styleId="Char">
    <w:name w:val="Κεφαλίδα Char"/>
    <w:basedOn w:val="a0"/>
    <w:link w:val="a3"/>
    <w:uiPriority w:val="99"/>
    <w:rsid w:val="00903640"/>
  </w:style>
  <w:style w:type="paragraph" w:styleId="a4">
    <w:name w:val="footer"/>
    <w:basedOn w:val="a"/>
    <w:link w:val="Char0"/>
    <w:uiPriority w:val="99"/>
    <w:unhideWhenUsed/>
    <w:rsid w:val="00903640"/>
    <w:pPr>
      <w:tabs>
        <w:tab w:val="center" w:pos="4153"/>
        <w:tab w:val="right" w:pos="8306"/>
      </w:tabs>
      <w:spacing w:after="0" w:line="240" w:lineRule="auto"/>
    </w:pPr>
  </w:style>
  <w:style w:type="character" w:customStyle="1" w:styleId="Char0">
    <w:name w:val="Υποσέλιδο Char"/>
    <w:basedOn w:val="a0"/>
    <w:link w:val="a4"/>
    <w:uiPriority w:val="99"/>
    <w:rsid w:val="00903640"/>
  </w:style>
  <w:style w:type="paragraph" w:styleId="a5">
    <w:name w:val="List Paragraph"/>
    <w:basedOn w:val="a"/>
    <w:link w:val="Char1"/>
    <w:uiPriority w:val="34"/>
    <w:qFormat/>
    <w:rsid w:val="00C7417F"/>
    <w:pPr>
      <w:ind w:left="720"/>
      <w:contextualSpacing/>
    </w:pPr>
  </w:style>
  <w:style w:type="character" w:customStyle="1" w:styleId="1Char">
    <w:name w:val="Επικεφαλίδα 1 Char"/>
    <w:basedOn w:val="a0"/>
    <w:link w:val="1"/>
    <w:rsid w:val="00064E1A"/>
    <w:rPr>
      <w:rFonts w:ascii="Arial" w:eastAsia="Times New Roman" w:hAnsi="Arial" w:cs="Arial"/>
      <w:b/>
      <w:bCs/>
      <w:kern w:val="2"/>
      <w:sz w:val="32"/>
      <w:szCs w:val="32"/>
      <w:lang w:eastAsia="zh-CN"/>
    </w:rPr>
  </w:style>
  <w:style w:type="character" w:styleId="-">
    <w:name w:val="Hyperlink"/>
    <w:rsid w:val="00064E1A"/>
    <w:rPr>
      <w:color w:val="0000FF"/>
      <w:u w:val="single"/>
    </w:rPr>
  </w:style>
  <w:style w:type="character" w:customStyle="1" w:styleId="Char1">
    <w:name w:val="Παράγραφος λίστας Char"/>
    <w:link w:val="a5"/>
    <w:uiPriority w:val="34"/>
    <w:rsid w:val="00103E99"/>
  </w:style>
</w:styles>
</file>

<file path=word/webSettings.xml><?xml version="1.0" encoding="utf-8"?>
<w:webSettings xmlns:r="http://schemas.openxmlformats.org/officeDocument/2006/relationships" xmlns:w="http://schemas.openxmlformats.org/wordprocessingml/2006/main">
  <w:divs>
    <w:div w:id="5355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1328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Βασίλης</dc:creator>
  <cp:lastModifiedBy>Χρήστης των Windows</cp:lastModifiedBy>
  <cp:revision>2</cp:revision>
  <cp:lastPrinted>2021-03-30T15:19:00Z</cp:lastPrinted>
  <dcterms:created xsi:type="dcterms:W3CDTF">2021-04-15T06:11:00Z</dcterms:created>
  <dcterms:modified xsi:type="dcterms:W3CDTF">2021-04-15T06:11:00Z</dcterms:modified>
</cp:coreProperties>
</file>